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8760" w:type="dxa"/>
        <w:jc w:val="center"/>
        <w:tblCellSpacing w:w="0" w:type="dxa"/>
        <w:tblInd w:w="726" w:type="dxa"/>
        <w:tblLayout w:type="fixed"/>
        <w:tblCellMar>
          <w:top w:w="0" w:type="dxa"/>
          <w:left w:w="0" w:type="dxa"/>
          <w:bottom w:w="0" w:type="dxa"/>
          <w:right w:w="0" w:type="dxa"/>
        </w:tblCellMar>
      </w:tblPr>
      <w:tblGrid>
        <w:gridCol w:w="7308"/>
        <w:gridCol w:w="1452"/>
      </w:tblGrid>
      <w:tr>
        <w:tblPrEx>
          <w:tblLayout w:type="fixed"/>
          <w:tblCellMar>
            <w:top w:w="0" w:type="dxa"/>
            <w:left w:w="0" w:type="dxa"/>
            <w:bottom w:w="0" w:type="dxa"/>
            <w:right w:w="0" w:type="dxa"/>
          </w:tblCellMar>
        </w:tblPrEx>
        <w:trPr>
          <w:tblCellSpacing w:w="0" w:type="dxa"/>
          <w:jc w:val="center"/>
        </w:trPr>
        <w:tc>
          <w:tcPr>
            <w:tcW w:w="8760" w:type="dxa"/>
            <w:gridSpan w:val="2"/>
            <w:vAlign w:val="center"/>
          </w:tcPr>
          <w:p>
            <w:pPr>
              <w:widowControl/>
              <w:spacing w:before="100" w:beforeAutospacing="1" w:after="100" w:afterAutospacing="1"/>
              <w:jc w:val="center"/>
              <w:outlineLvl w:val="1"/>
              <w:rPr>
                <w:rFonts w:ascii="宋体" w:hAnsi="宋体" w:eastAsia="宋体" w:cs="宋体"/>
                <w:b/>
                <w:bCs/>
                <w:color w:val="000000"/>
                <w:kern w:val="0"/>
                <w:sz w:val="36"/>
                <w:szCs w:val="36"/>
              </w:rPr>
            </w:pPr>
            <w:bookmarkStart w:id="2" w:name="_GoBack"/>
            <w:bookmarkEnd w:id="2"/>
            <w:r>
              <w:rPr>
                <w:rFonts w:hint="eastAsia" w:ascii="宋体" w:hAnsi="宋体" w:eastAsia="宋体" w:cs="宋体"/>
                <w:b/>
                <w:bCs/>
                <w:color w:val="000000"/>
                <w:kern w:val="0"/>
                <w:sz w:val="36"/>
                <w:szCs w:val="36"/>
              </w:rPr>
              <w:t>山西省残疾人福利基金会2017年度工作报告</w:t>
            </w:r>
          </w:p>
        </w:tc>
      </w:tr>
      <w:tr>
        <w:tblPrEx>
          <w:tblLayout w:type="fixed"/>
          <w:tblCellMar>
            <w:top w:w="0" w:type="dxa"/>
            <w:left w:w="0" w:type="dxa"/>
            <w:bottom w:w="0" w:type="dxa"/>
            <w:right w:w="0" w:type="dxa"/>
          </w:tblCellMar>
        </w:tblPrEx>
        <w:trPr>
          <w:tblCellSpacing w:w="0" w:type="dxa"/>
          <w:jc w:val="center"/>
        </w:trPr>
        <w:tc>
          <w:tcPr>
            <w:tcW w:w="8760" w:type="dxa"/>
            <w:gridSpan w:val="2"/>
            <w:vAlign w:val="center"/>
          </w:tcPr>
          <w:p>
            <w:pPr>
              <w:widowControl/>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color w:val="000000"/>
                <w:kern w:val="0"/>
                <w:szCs w:val="21"/>
              </w:rPr>
              <w:t>本基金会按照《中华人民共和国慈善法》《基金会管理条例》及相关规定，编制（2017）年度工作报告。基金会理事会及理事、监事保证年度工作报告内容真实、准确和完整，并承担由此引起的一切法律责任。</w:t>
            </w:r>
          </w:p>
        </w:tc>
      </w:tr>
      <w:tr>
        <w:tblPrEx>
          <w:tblLayout w:type="fixed"/>
          <w:tblCellMar>
            <w:top w:w="0" w:type="dxa"/>
            <w:left w:w="0" w:type="dxa"/>
            <w:bottom w:w="0" w:type="dxa"/>
            <w:right w:w="0" w:type="dxa"/>
          </w:tblCellMar>
        </w:tblPrEx>
        <w:trPr>
          <w:trHeight w:val="480" w:hRule="atLeast"/>
          <w:tblCellSpacing w:w="0" w:type="dxa"/>
          <w:jc w:val="center"/>
        </w:trPr>
        <w:tc>
          <w:tcPr>
            <w:tcW w:w="7308"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法定代表人签字：</w:t>
            </w:r>
          </w:p>
        </w:tc>
        <w:tc>
          <w:tcPr>
            <w:tcW w:w="1452" w:type="dxa"/>
            <w:vAlign w:val="center"/>
          </w:tcPr>
          <w:p>
            <w:pPr>
              <w:widowControl/>
              <w:jc w:val="left"/>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480" w:hRule="atLeast"/>
          <w:tblCellSpacing w:w="0" w:type="dxa"/>
          <w:jc w:val="center"/>
        </w:trPr>
        <w:tc>
          <w:tcPr>
            <w:tcW w:w="7308"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基金会印章：</w:t>
            </w:r>
          </w:p>
        </w:tc>
        <w:tc>
          <w:tcPr>
            <w:tcW w:w="1452" w:type="dxa"/>
            <w:vAlign w:val="center"/>
          </w:tcPr>
          <w:p>
            <w:pPr>
              <w:widowControl/>
              <w:jc w:val="left"/>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480" w:hRule="atLeast"/>
          <w:tblCellSpacing w:w="0" w:type="dxa"/>
          <w:jc w:val="center"/>
          <w:hidden/>
        </w:trPr>
        <w:tc>
          <w:tcPr>
            <w:tcW w:w="7308"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szCs w:val="21"/>
              </w:rPr>
              <w:t>说明：法定代表人签字必须由本人手签，不接受电子签章等其他非手签格式</w:t>
            </w:r>
          </w:p>
        </w:tc>
        <w:tc>
          <w:tcPr>
            <w:tcW w:w="1452"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8760" w:type="dxa"/>
            <w:gridSpan w:val="2"/>
            <w:vAlign w:val="center"/>
          </w:tcPr>
          <w:p>
            <w:pPr>
              <w:widowControl/>
              <w:spacing w:before="100" w:beforeAutospacing="1" w:after="100" w:afterAutospacing="1"/>
              <w:jc w:val="left"/>
              <w:outlineLvl w:val="1"/>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目录</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一、基本信息1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二、机构建设情况3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（一）理事会召开情况3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（二）理事会成员情况4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（三）监事情况5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（四）工作人员情况6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（五）内部制度建设情况7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（六）党组织建设情况9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（七）年度登记、备案事项办理情况10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（八）专项基金、代表机构、持有股权的实体及内设机构基本情况11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（九）慈善组织开展公开募捐活动备案情况16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三、公益事业（慈善活动）支出和管理费用情况17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（一）接受捐赠情况、大额捐赠收入情况17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（二）公开募捐情况（具有公开募捐资格的基金会填写）17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（三）公益支出情况17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（四）业务活动情况17 </w:t>
            </w:r>
          </w:p>
          <w:p>
            <w:pPr>
              <w:widowControl/>
              <w:numPr>
                <w:ilvl w:val="2"/>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1、本年度公益慈善项目开展情况19 </w:t>
            </w:r>
          </w:p>
          <w:p>
            <w:pPr>
              <w:widowControl/>
              <w:numPr>
                <w:ilvl w:val="2"/>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2、本年度开展的援助“三区三州”等深度贫困地区和其他扶贫活动情况20 </w:t>
            </w:r>
          </w:p>
          <w:p>
            <w:pPr>
              <w:widowControl/>
              <w:numPr>
                <w:ilvl w:val="2"/>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3、下年度计划开展的援助“三区三州”等深度贫困地区和其他扶贫活动情况21 </w:t>
            </w:r>
          </w:p>
          <w:p>
            <w:pPr>
              <w:widowControl/>
              <w:numPr>
                <w:ilvl w:val="2"/>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4、涉外活动情况22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（五）重大公益项目收支明细表28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（六）重大公益项目大额支付对象29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（七）由基金会作为受托人的慈善信托情况（认定为慈善组织的基金会填写）30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（八）委托理财31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（九）投资收益32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（十）关联方关系及其交易33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（十一）应收账款及客户39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（十二）预付账款及客户40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（十三）应付账款41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（十四）预收帐款42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（十五）其他需要说明的情况43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四、财务会计报告44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（一）资产负债表44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（二）业务活动表45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（三）现金流量表46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五、接受监督、管理的情况47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（一）年检年报情况47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（二）评估情况47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（三）行政处罚情况47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（四）整改情况47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六、履行信息公开义务情况48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（一）公开基本信息48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（二）在登记管理机关指定的媒体上公开2016年度工作报告摘要56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（三）公开2016年度工作报告全文57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（四）公开募捐信息（具有公开募捐资格的基金会填写）58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（五）公开公益慈善项目信息62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（六）公开慈善信托信息65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（七）公开重大资产变动情况、重大投资活动情况66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（八）公开重大交易或者资金往来情况67 </w:t>
            </w:r>
          </w:p>
          <w:p>
            <w:pPr>
              <w:widowControl/>
              <w:numPr>
                <w:ilvl w:val="1"/>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（九）公开关联交易情况68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七、监事意见69 </w:t>
            </w:r>
          </w:p>
          <w:p>
            <w:pPr>
              <w:widowControl/>
              <w:numPr>
                <w:ilvl w:val="0"/>
                <w:numId w:val="1"/>
              </w:numPr>
              <w:ind w:left="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八、业务主管单位意见70 </w:t>
            </w:r>
          </w:p>
        </w:tc>
      </w:tr>
      <w:tr>
        <w:tblPrEx>
          <w:tblLayout w:type="fixed"/>
          <w:tblCellMar>
            <w:top w:w="0" w:type="dxa"/>
            <w:left w:w="0" w:type="dxa"/>
            <w:bottom w:w="0" w:type="dxa"/>
            <w:right w:w="0" w:type="dxa"/>
          </w:tblCellMar>
        </w:tblPrEx>
        <w:trPr>
          <w:gridAfter w:val="1"/>
          <w:wAfter w:w="1452" w:type="dxa"/>
          <w:trHeight w:val="750" w:hRule="atLeast"/>
          <w:tblCellSpacing w:w="0" w:type="dxa"/>
          <w:jc w:val="center"/>
        </w:trPr>
        <w:tc>
          <w:tcPr>
            <w:tcW w:w="7308" w:type="dxa"/>
            <w:tcMar>
              <w:top w:w="150" w:type="dxa"/>
              <w:left w:w="150" w:type="dxa"/>
              <w:bottom w:w="150" w:type="dxa"/>
              <w:right w:w="150" w:type="dxa"/>
            </w:tcMar>
            <w:vAlign w:val="center"/>
          </w:tcPr>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基础信息</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1280"/>
        <w:gridCol w:w="1126"/>
        <w:gridCol w:w="2549"/>
        <w:gridCol w:w="804"/>
        <w:gridCol w:w="1731"/>
      </w:tblGrid>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基金会名称</w:t>
            </w:r>
          </w:p>
        </w:tc>
        <w:tc>
          <w:tcPr>
            <w:tcW w:w="621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统一社会信用代码</w:t>
            </w:r>
          </w:p>
        </w:tc>
        <w:tc>
          <w:tcPr>
            <w:tcW w:w="621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53140000792203323E</w:t>
            </w:r>
          </w:p>
        </w:tc>
      </w:tr>
      <w:tr>
        <w:tblPrEx>
          <w:tblLayout w:type="fixed"/>
          <w:tblCellMar>
            <w:top w:w="0" w:type="dxa"/>
            <w:left w:w="0" w:type="dxa"/>
            <w:bottom w:w="0" w:type="dxa"/>
            <w:right w:w="0" w:type="dxa"/>
          </w:tblCellMar>
        </w:tblPrEx>
        <w:trPr>
          <w:trHeight w:val="390" w:hRule="atLeast"/>
          <w:jc w:val="center"/>
        </w:trPr>
        <w:tc>
          <w:tcPr>
            <w:tcW w:w="12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最近一次取得税收优惠资格年度和批次</w:t>
            </w:r>
          </w:p>
        </w:tc>
        <w:tc>
          <w:tcPr>
            <w:tcW w:w="11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是否取得</w:t>
            </w:r>
          </w:p>
        </w:tc>
        <w:tc>
          <w:tcPr>
            <w:tcW w:w="254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取得优惠的时间</w:t>
            </w:r>
          </w:p>
        </w:tc>
        <w:tc>
          <w:tcPr>
            <w:tcW w:w="8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批准部门</w:t>
            </w:r>
          </w:p>
        </w:tc>
        <w:tc>
          <w:tcPr>
            <w:tcW w:w="173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批准文号</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公益性捐赠税前扣除资格</w:t>
            </w:r>
          </w:p>
        </w:tc>
        <w:tc>
          <w:tcPr>
            <w:tcW w:w="11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是</w:t>
            </w:r>
          </w:p>
        </w:tc>
        <w:tc>
          <w:tcPr>
            <w:tcW w:w="254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2014-05-08</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省财政厅、省国税局、省地税局、省民政厅</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晋财税[2014]9号</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非营利组织免税资格</w:t>
            </w:r>
          </w:p>
        </w:tc>
        <w:tc>
          <w:tcPr>
            <w:tcW w:w="11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是</w:t>
            </w:r>
          </w:p>
        </w:tc>
        <w:tc>
          <w:tcPr>
            <w:tcW w:w="254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2016-12-21</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省财政厅、省国税局、省地税局</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晋财税[2016]35号</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其他：</w:t>
            </w:r>
          </w:p>
        </w:tc>
        <w:tc>
          <w:tcPr>
            <w:tcW w:w="11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54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宗旨</w:t>
            </w:r>
          </w:p>
        </w:tc>
        <w:tc>
          <w:tcPr>
            <w:tcW w:w="621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弘扬人道主义精神，宣传残疾人事业，募集残疾人福利基金，发展残疾人事业，改善残疾人生存生活状况。</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业务范围</w:t>
            </w:r>
          </w:p>
        </w:tc>
        <w:tc>
          <w:tcPr>
            <w:tcW w:w="621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开展助残公益活动</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基金会类型</w:t>
            </w:r>
          </w:p>
        </w:tc>
        <w:tc>
          <w:tcPr>
            <w:tcW w:w="367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6" name="图片 13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公募基金会 </w:t>
            </w:r>
            <w:r>
              <w:rPr>
                <w:rFonts w:ascii="宋体" w:hAnsi="宋体" w:eastAsia="宋体" w:cs="宋体"/>
                <w:color w:val="424242"/>
                <w:kern w:val="0"/>
                <w:szCs w:val="21"/>
              </w:rPr>
              <w:drawing>
                <wp:inline distT="0" distB="0" distL="0" distR="0">
                  <wp:extent cx="152400" cy="152400"/>
                  <wp:effectExtent l="0" t="0" r="0" b="0"/>
                  <wp:docPr id="15" name="图片 13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非公募基金会 </w:t>
            </w:r>
            <w:r>
              <w:rPr>
                <w:rFonts w:ascii="宋体" w:hAnsi="宋体" w:eastAsia="宋体" w:cs="宋体"/>
                <w:color w:val="424242"/>
                <w:kern w:val="0"/>
                <w:szCs w:val="21"/>
              </w:rPr>
              <w:drawing>
                <wp:inline distT="0" distB="0" distL="0" distR="0">
                  <wp:extent cx="152400" cy="152400"/>
                  <wp:effectExtent l="0" t="0" r="0" b="0"/>
                  <wp:docPr id="14" name="图片 14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其它 </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业务主管单位</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山西省残联 </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成立时间</w:t>
            </w:r>
          </w:p>
        </w:tc>
        <w:tc>
          <w:tcPr>
            <w:tcW w:w="367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2007-08-07</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原始基金数额</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3,000.00（万元）</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是否认定为慈善组织</w:t>
            </w:r>
          </w:p>
        </w:tc>
        <w:tc>
          <w:tcPr>
            <w:tcW w:w="367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是</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认定时间</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2017-08-09</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是否取得公开募捐资格证书</w:t>
            </w:r>
          </w:p>
        </w:tc>
        <w:tc>
          <w:tcPr>
            <w:tcW w:w="367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是</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取得证书时间</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2017-08-09</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微信公众号</w:t>
            </w:r>
          </w:p>
        </w:tc>
        <w:tc>
          <w:tcPr>
            <w:tcW w:w="621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集善三晋人人助残、山西省残疾人福利基金会 </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基金会住所</w:t>
            </w:r>
          </w:p>
        </w:tc>
        <w:tc>
          <w:tcPr>
            <w:tcW w:w="621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太原市小店区平阳路101号国瑞苑4单元501室 </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电子邮箱</w:t>
            </w:r>
          </w:p>
        </w:tc>
        <w:tc>
          <w:tcPr>
            <w:tcW w:w="367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sxcjrjjh@163.com</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传真</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0351-7233354 </w:t>
            </w:r>
          </w:p>
        </w:tc>
      </w:tr>
      <w:tr>
        <w:tblPrEx>
          <w:tblLayout w:type="fixed"/>
          <w:tblCellMar>
            <w:top w:w="0" w:type="dxa"/>
            <w:left w:w="0" w:type="dxa"/>
            <w:bottom w:w="0" w:type="dxa"/>
            <w:right w:w="0" w:type="dxa"/>
          </w:tblCellMar>
        </w:tblPrEx>
        <w:trPr>
          <w:jc w:val="center"/>
        </w:trPr>
        <w:tc>
          <w:tcPr>
            <w:tcW w:w="12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邮政编码</w:t>
            </w:r>
          </w:p>
        </w:tc>
        <w:tc>
          <w:tcPr>
            <w:tcW w:w="367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030006 </w:t>
            </w:r>
          </w:p>
        </w:tc>
        <w:tc>
          <w:tcPr>
            <w:tcW w:w="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网址</w:t>
            </w:r>
          </w:p>
        </w:tc>
        <w:tc>
          <w:tcPr>
            <w:tcW w:w="173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www.sxwfh.org.cn </w:t>
            </w:r>
          </w:p>
        </w:tc>
      </w:tr>
    </w:tbl>
    <w:p>
      <w:pPr>
        <w:widowControl/>
        <w:jc w:val="left"/>
        <w:rPr>
          <w:rFonts w:ascii="宋体" w:hAnsi="宋体" w:eastAsia="宋体" w:cs="宋体"/>
          <w:vanish/>
          <w:color w:val="000000"/>
          <w:kern w:val="0"/>
          <w:szCs w:val="21"/>
        </w:rPr>
      </w:pPr>
    </w:p>
    <w:tbl>
      <w:tblPr>
        <w:tblStyle w:val="20"/>
        <w:tblW w:w="7490" w:type="dxa"/>
        <w:jc w:val="center"/>
        <w:tblCellSpacing w:w="0" w:type="dxa"/>
        <w:tblInd w:w="-8" w:type="dxa"/>
        <w:tblLayout w:type="fixed"/>
        <w:tblCellMar>
          <w:top w:w="0" w:type="dxa"/>
          <w:left w:w="0" w:type="dxa"/>
          <w:bottom w:w="0" w:type="dxa"/>
          <w:right w:w="0" w:type="dxa"/>
        </w:tblCellMar>
      </w:tblPr>
      <w:tblGrid>
        <w:gridCol w:w="592"/>
        <w:gridCol w:w="552"/>
        <w:gridCol w:w="859"/>
        <w:gridCol w:w="2415"/>
        <w:gridCol w:w="1120"/>
        <w:gridCol w:w="976"/>
        <w:gridCol w:w="976"/>
      </w:tblGrid>
      <w:tr>
        <w:tblPrEx>
          <w:tblLayout w:type="fixed"/>
        </w:tblPrEx>
        <w:trPr>
          <w:gridBefore w:val="1"/>
          <w:gridAfter w:val="1"/>
          <w:wBefore w:w="592" w:type="dxa"/>
          <w:wAfter w:w="976" w:type="dxa"/>
          <w:tblCellSpacing w:w="0" w:type="dxa"/>
          <w:jc w:val="center"/>
          <w:hidden/>
        </w:trPr>
        <w:tc>
          <w:tcPr>
            <w:tcW w:w="5922" w:type="dxa"/>
            <w:gridSpan w:val="5"/>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 现任国家工作人员按照民函[2004]270号规定执行。</w:t>
            </w:r>
          </w:p>
        </w:tc>
      </w:tr>
      <w:tr>
        <w:tblPrEx>
          <w:tblLayout w:type="fixed"/>
          <w:tblCellMar>
            <w:top w:w="0" w:type="dxa"/>
            <w:left w:w="0" w:type="dxa"/>
            <w:bottom w:w="0" w:type="dxa"/>
            <w:right w:w="0" w:type="dxa"/>
          </w:tblCellMar>
        </w:tblPrEx>
        <w:trPr>
          <w:gridBefore w:val="1"/>
          <w:gridAfter w:val="1"/>
          <w:wBefore w:w="592" w:type="dxa"/>
          <w:wAfter w:w="976" w:type="dxa"/>
          <w:trHeight w:val="405" w:hRule="atLeast"/>
          <w:tblCellSpacing w:w="0" w:type="dxa"/>
          <w:jc w:val="center"/>
        </w:trPr>
        <w:tc>
          <w:tcPr>
            <w:tcW w:w="5922" w:type="dxa"/>
            <w:gridSpan w:val="5"/>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第1页</w:t>
            </w:r>
          </w:p>
        </w:tc>
      </w:tr>
      <w:tr>
        <w:tblPrEx>
          <w:tblLayout w:type="fixed"/>
          <w:tblCellMar>
            <w:top w:w="0" w:type="dxa"/>
            <w:left w:w="0" w:type="dxa"/>
            <w:bottom w:w="0" w:type="dxa"/>
            <w:right w:w="0" w:type="dxa"/>
          </w:tblCellMar>
        </w:tblPrEx>
        <w:trPr>
          <w:gridAfter w:val="5"/>
          <w:wAfter w:w="6346" w:type="dxa"/>
          <w:trHeight w:val="360" w:hRule="atLeast"/>
          <w:tblCellSpacing w:w="0" w:type="dxa"/>
          <w:jc w:val="center"/>
        </w:trPr>
        <w:tc>
          <w:tcPr>
            <w:tcW w:w="1144"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秘书长</w:t>
            </w:r>
          </w:p>
        </w:tc>
      </w:tr>
      <w:tr>
        <w:tblPrEx>
          <w:tblLayout w:type="fixed"/>
          <w:tblCellMar>
            <w:top w:w="0" w:type="dxa"/>
            <w:left w:w="0" w:type="dxa"/>
            <w:bottom w:w="0" w:type="dxa"/>
            <w:right w:w="0" w:type="dxa"/>
          </w:tblCellMar>
        </w:tblPrEx>
        <w:trPr>
          <w:tblCellSpacing w:w="0" w:type="dxa"/>
          <w:jc w:val="center"/>
        </w:trPr>
        <w:tc>
          <w:tcPr>
            <w:tcW w:w="11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5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姓名</w:t>
            </w:r>
          </w:p>
        </w:tc>
        <w:tc>
          <w:tcPr>
            <w:tcW w:w="24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董 先</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固定电话</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0351-7233354</w:t>
            </w:r>
          </w:p>
        </w:tc>
      </w:tr>
      <w:tr>
        <w:tblPrEx>
          <w:tblLayout w:type="fixed"/>
          <w:tblCellMar>
            <w:top w:w="0" w:type="dxa"/>
            <w:left w:w="0" w:type="dxa"/>
            <w:bottom w:w="0" w:type="dxa"/>
            <w:right w:w="0" w:type="dxa"/>
          </w:tblCellMar>
        </w:tblPrEx>
        <w:trPr>
          <w:tblCellSpacing w:w="0" w:type="dxa"/>
          <w:jc w:val="center"/>
        </w:trPr>
        <w:tc>
          <w:tcPr>
            <w:tcW w:w="11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5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移动电话</w:t>
            </w:r>
          </w:p>
        </w:tc>
        <w:tc>
          <w:tcPr>
            <w:tcW w:w="24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ascii="宋体" w:hAnsi="宋体" w:eastAsia="宋体" w:cs="宋体"/>
                <w:b/>
                <w:bCs/>
                <w:color w:val="424242"/>
                <w:kern w:val="0"/>
                <w:szCs w:val="21"/>
              </w:rPr>
              <w:object>
                <v:shape id="_x0000_i1025" o:spt="201" alt="" type="#_x0000_t201" style="height:18pt;width:58.2pt;" o:ole="t" filled="f" o:preferrelative="t" stroked="f" coordsize="21600,21600">
                  <v:path/>
                  <v:fill on="f" focussize="0,0"/>
                  <v:stroke on="f"/>
                  <v:imagedata r:id="rId8" o:title=""/>
                  <o:lock v:ext="edit" aspectratio="t"/>
                  <w10:wrap type="none"/>
                  <w10:anchorlock/>
                </v:shape>
                <w:control r:id="rId7" w:name="Control 1" w:shapeid="_x0000_i1025"/>
              </w:objec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电子邮件</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sxcjrjjh@163.com</w:t>
            </w:r>
          </w:p>
        </w:tc>
      </w:tr>
      <w:tr>
        <w:tblPrEx>
          <w:tblLayout w:type="fixed"/>
          <w:tblCellMar>
            <w:top w:w="0" w:type="dxa"/>
            <w:left w:w="0" w:type="dxa"/>
            <w:bottom w:w="0" w:type="dxa"/>
            <w:right w:w="0" w:type="dxa"/>
          </w:tblCellMar>
        </w:tblPrEx>
        <w:trPr>
          <w:tblCellSpacing w:w="0" w:type="dxa"/>
          <w:jc w:val="center"/>
        </w:trPr>
        <w:tc>
          <w:tcPr>
            <w:tcW w:w="1144"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年报工作</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联系人</w:t>
            </w:r>
          </w:p>
        </w:tc>
        <w:tc>
          <w:tcPr>
            <w:tcW w:w="859" w:type="dxa"/>
            <w:vAlign w:val="center"/>
          </w:tcPr>
          <w:p>
            <w:pPr>
              <w:widowControl/>
              <w:jc w:val="left"/>
              <w:rPr>
                <w:rFonts w:ascii="Times New Roman" w:hAnsi="Times New Roman" w:eastAsia="Times New Roman" w:cs="Times New Roman"/>
                <w:kern w:val="0"/>
                <w:sz w:val="20"/>
                <w:szCs w:val="20"/>
              </w:rPr>
            </w:pPr>
          </w:p>
        </w:tc>
        <w:tc>
          <w:tcPr>
            <w:tcW w:w="2415" w:type="dxa"/>
            <w:vAlign w:val="center"/>
          </w:tcPr>
          <w:p>
            <w:pPr>
              <w:widowControl/>
              <w:jc w:val="left"/>
              <w:rPr>
                <w:rFonts w:ascii="Times New Roman" w:hAnsi="Times New Roman" w:eastAsia="Times New Roman" w:cs="Times New Roman"/>
                <w:kern w:val="0"/>
                <w:sz w:val="20"/>
                <w:szCs w:val="20"/>
              </w:rPr>
            </w:pPr>
          </w:p>
        </w:tc>
        <w:tc>
          <w:tcPr>
            <w:tcW w:w="1120" w:type="dxa"/>
            <w:vAlign w:val="center"/>
          </w:tcPr>
          <w:p>
            <w:pPr>
              <w:widowControl/>
              <w:jc w:val="left"/>
              <w:rPr>
                <w:rFonts w:ascii="Times New Roman" w:hAnsi="Times New Roman" w:eastAsia="Times New Roman" w:cs="Times New Roman"/>
                <w:kern w:val="0"/>
                <w:sz w:val="20"/>
                <w:szCs w:val="20"/>
              </w:rPr>
            </w:pPr>
          </w:p>
        </w:tc>
        <w:tc>
          <w:tcPr>
            <w:tcW w:w="1952" w:type="dxa"/>
            <w:gridSpan w:val="2"/>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11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5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姓名</w:t>
            </w:r>
          </w:p>
        </w:tc>
        <w:tc>
          <w:tcPr>
            <w:tcW w:w="24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宋亮颖</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固定电话</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0351-7233354</w:t>
            </w:r>
          </w:p>
        </w:tc>
      </w:tr>
      <w:tr>
        <w:tblPrEx>
          <w:tblLayout w:type="fixed"/>
          <w:tblCellMar>
            <w:top w:w="0" w:type="dxa"/>
            <w:left w:w="0" w:type="dxa"/>
            <w:bottom w:w="0" w:type="dxa"/>
            <w:right w:w="0" w:type="dxa"/>
          </w:tblCellMar>
        </w:tblPrEx>
        <w:trPr>
          <w:tblCellSpacing w:w="0" w:type="dxa"/>
          <w:jc w:val="center"/>
        </w:trPr>
        <w:tc>
          <w:tcPr>
            <w:tcW w:w="11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5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移动电话</w:t>
            </w:r>
          </w:p>
        </w:tc>
        <w:tc>
          <w:tcPr>
            <w:tcW w:w="24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ascii="宋体" w:hAnsi="宋体" w:eastAsia="宋体" w:cs="宋体"/>
                <w:b/>
                <w:bCs/>
                <w:color w:val="424242"/>
                <w:kern w:val="0"/>
                <w:szCs w:val="21"/>
              </w:rPr>
              <w:object>
                <v:shape id="_x0000_i1026" o:spt="201" alt="" type="#_x0000_t201" style="height:18pt;width:112.8pt;" o:ole="t" filled="f" o:preferrelative="t" stroked="f" coordsize="21600,21600">
                  <v:path/>
                  <v:fill on="f" focussize="0,0"/>
                  <v:stroke on="f"/>
                  <v:imagedata r:id="rId10" o:title=""/>
                  <o:lock v:ext="edit" aspectratio="t"/>
                  <w10:wrap type="none"/>
                  <w10:anchorlock/>
                </v:shape>
                <w:control r:id="rId9" w:name="Control 2" w:shapeid="_x0000_i1026"/>
              </w:objec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电子邮件</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sxcjrjjh@163.com</w:t>
            </w:r>
          </w:p>
        </w:tc>
      </w:tr>
      <w:tr>
        <w:tblPrEx>
          <w:tblLayout w:type="fixed"/>
          <w:tblCellMar>
            <w:top w:w="0" w:type="dxa"/>
            <w:left w:w="0" w:type="dxa"/>
            <w:bottom w:w="0" w:type="dxa"/>
            <w:right w:w="0" w:type="dxa"/>
          </w:tblCellMar>
        </w:tblPrEx>
        <w:trPr>
          <w:tblCellSpacing w:w="0" w:type="dxa"/>
          <w:jc w:val="center"/>
        </w:trPr>
        <w:tc>
          <w:tcPr>
            <w:tcW w:w="1144"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社会组织</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新闻发言人</w:t>
            </w:r>
          </w:p>
        </w:tc>
        <w:tc>
          <w:tcPr>
            <w:tcW w:w="859" w:type="dxa"/>
            <w:vAlign w:val="center"/>
          </w:tcPr>
          <w:p>
            <w:pPr>
              <w:widowControl/>
              <w:jc w:val="left"/>
              <w:rPr>
                <w:rFonts w:ascii="Times New Roman" w:hAnsi="Times New Roman" w:eastAsia="Times New Roman" w:cs="Times New Roman"/>
                <w:kern w:val="0"/>
                <w:sz w:val="20"/>
                <w:szCs w:val="20"/>
              </w:rPr>
            </w:pPr>
          </w:p>
        </w:tc>
        <w:tc>
          <w:tcPr>
            <w:tcW w:w="2415" w:type="dxa"/>
            <w:vAlign w:val="center"/>
          </w:tcPr>
          <w:p>
            <w:pPr>
              <w:widowControl/>
              <w:jc w:val="left"/>
              <w:rPr>
                <w:rFonts w:ascii="Times New Roman" w:hAnsi="Times New Roman" w:eastAsia="Times New Roman" w:cs="Times New Roman"/>
                <w:kern w:val="0"/>
                <w:sz w:val="20"/>
                <w:szCs w:val="20"/>
              </w:rPr>
            </w:pPr>
          </w:p>
        </w:tc>
        <w:tc>
          <w:tcPr>
            <w:tcW w:w="1120" w:type="dxa"/>
            <w:vAlign w:val="center"/>
          </w:tcPr>
          <w:p>
            <w:pPr>
              <w:widowControl/>
              <w:jc w:val="left"/>
              <w:rPr>
                <w:rFonts w:ascii="Times New Roman" w:hAnsi="Times New Roman" w:eastAsia="Times New Roman" w:cs="Times New Roman"/>
                <w:kern w:val="0"/>
                <w:sz w:val="20"/>
                <w:szCs w:val="20"/>
              </w:rPr>
            </w:pPr>
          </w:p>
        </w:tc>
        <w:tc>
          <w:tcPr>
            <w:tcW w:w="1952" w:type="dxa"/>
            <w:gridSpan w:val="2"/>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11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5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姓名</w:t>
            </w:r>
          </w:p>
        </w:tc>
        <w:tc>
          <w:tcPr>
            <w:tcW w:w="24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固定电话</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blCellSpacing w:w="0" w:type="dxa"/>
          <w:jc w:val="center"/>
        </w:trPr>
        <w:tc>
          <w:tcPr>
            <w:tcW w:w="114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5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移动电话</w:t>
            </w:r>
          </w:p>
        </w:tc>
        <w:tc>
          <w:tcPr>
            <w:tcW w:w="24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27" o:spt="201" alt="" type="#_x0000_t201" style="height:18pt;width:112.8pt;" o:ole="t" filled="f" o:preferrelative="t" stroked="f" coordsize="21600,21600">
                  <v:path/>
                  <v:fill on="f" focussize="0,0"/>
                  <v:stroke on="f"/>
                  <v:imagedata r:id="rId12" o:title=""/>
                  <o:lock v:ext="edit" aspectratio="t"/>
                  <w10:wrap type="none"/>
                  <w10:anchorlock/>
                </v:shape>
                <w:control r:id="rId11" w:name="Control 3" w:shapeid="_x0000_i1027"/>
              </w:objec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电子邮件</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理事长</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董 先</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理事数</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5</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监事数</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3</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负责人中担任过省部级及以上领导职务的人数</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负责人数(理事长、副理事长、秘书长)</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2</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负责人中现任国家工作人员的人数</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专项基金数</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代表机构数</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持有股权的实体数</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0</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专职工作人员数</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7</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志愿者数</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40</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举办刊物情况</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未举办刊物</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会计师事务所名称</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山西天泽永华会计师事务所</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审计意见类型</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无保留意见</w:t>
            </w:r>
          </w:p>
        </w:tc>
      </w:tr>
      <w:tr>
        <w:tblPrEx>
          <w:tblLayout w:type="fixed"/>
          <w:tblCellMar>
            <w:top w:w="0" w:type="dxa"/>
            <w:left w:w="0" w:type="dxa"/>
            <w:bottom w:w="0" w:type="dxa"/>
            <w:right w:w="0" w:type="dxa"/>
          </w:tblCellMar>
        </w:tblPrEx>
        <w:trPr>
          <w:tblCellSpacing w:w="0" w:type="dxa"/>
          <w:jc w:val="center"/>
        </w:trPr>
        <w:tc>
          <w:tcPr>
            <w:tcW w:w="11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报告日期</w:t>
            </w:r>
          </w:p>
        </w:tc>
        <w:tc>
          <w:tcPr>
            <w:tcW w:w="327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2018-05-11</w:t>
            </w:r>
          </w:p>
        </w:tc>
        <w:tc>
          <w:tcPr>
            <w:tcW w:w="11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报告编号</w:t>
            </w:r>
          </w:p>
        </w:tc>
        <w:tc>
          <w:tcPr>
            <w:tcW w:w="19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晋天泽永华非审[2018]0007号</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blCellSpacing w:w="15" w:type="dxa"/>
          <w:jc w:val="center"/>
          <w:hidden/>
        </w:trPr>
        <w:tc>
          <w:tcPr>
            <w:tcW w:w="7469" w:type="dxa"/>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1、基金会的住所填写能接收邮件、信件的实际办公场所。</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2、现任国家工作人员按照民函[2004]270号规定执行。</w:t>
            </w:r>
          </w:p>
        </w:tc>
      </w:tr>
    </w:tbl>
    <w:p>
      <w:pPr>
        <w:widowControl/>
        <w:jc w:val="left"/>
        <w:rPr>
          <w:rFonts w:ascii="宋体" w:hAnsi="宋体" w:eastAsia="宋体" w:cs="宋体"/>
          <w:vanish/>
          <w:color w:val="000000"/>
          <w:kern w:val="0"/>
          <w:szCs w:val="21"/>
        </w:rPr>
      </w:pPr>
    </w:p>
    <w:tbl>
      <w:tblPr>
        <w:tblStyle w:val="20"/>
        <w:tblW w:w="7745" w:type="dxa"/>
        <w:jc w:val="center"/>
        <w:tblCellSpacing w:w="15" w:type="dxa"/>
        <w:tblInd w:w="-120" w:type="dxa"/>
        <w:tblLayout w:type="fixed"/>
        <w:tblCellMar>
          <w:top w:w="15" w:type="dxa"/>
          <w:left w:w="15" w:type="dxa"/>
          <w:bottom w:w="15" w:type="dxa"/>
          <w:right w:w="15" w:type="dxa"/>
        </w:tblCellMar>
      </w:tblPr>
      <w:tblGrid>
        <w:gridCol w:w="45"/>
        <w:gridCol w:w="7655"/>
        <w:gridCol w:w="45"/>
      </w:tblGrid>
      <w:tr>
        <w:tblPrEx>
          <w:tblLayout w:type="fixed"/>
          <w:tblCellMar>
            <w:top w:w="15" w:type="dxa"/>
            <w:left w:w="15" w:type="dxa"/>
            <w:bottom w:w="15" w:type="dxa"/>
            <w:right w:w="15" w:type="dxa"/>
          </w:tblCellMar>
        </w:tblPrEx>
        <w:trPr>
          <w:gridBefore w:val="1"/>
          <w:gridAfter w:val="1"/>
          <w:wBefore w:w="45" w:type="dxa"/>
          <w:wAfter w:w="45" w:type="dxa"/>
          <w:tblCellSpacing w:w="15" w:type="dxa"/>
          <w:jc w:val="center"/>
        </w:trPr>
        <w:tc>
          <w:tcPr>
            <w:tcW w:w="759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第2页</w:t>
            </w:r>
          </w:p>
        </w:tc>
      </w:tr>
      <w:tr>
        <w:tblPrEx>
          <w:tblLayout w:type="fixed"/>
          <w:tblCellMar>
            <w:top w:w="0" w:type="dxa"/>
            <w:left w:w="0" w:type="dxa"/>
            <w:bottom w:w="0" w:type="dxa"/>
            <w:right w:w="0" w:type="dxa"/>
          </w:tblCellMar>
        </w:tblPrEx>
        <w:trPr>
          <w:trHeight w:val="750" w:hRule="atLeast"/>
          <w:tblCellSpacing w:w="0" w:type="dxa"/>
          <w:jc w:val="center"/>
        </w:trPr>
        <w:tc>
          <w:tcPr>
            <w:tcW w:w="7745" w:type="dxa"/>
            <w:gridSpan w:val="3"/>
            <w:tcMar>
              <w:top w:w="150" w:type="dxa"/>
              <w:left w:w="150" w:type="dxa"/>
              <w:bottom w:w="150" w:type="dxa"/>
              <w:right w:w="150" w:type="dxa"/>
            </w:tcMar>
            <w:vAlign w:val="center"/>
          </w:tcPr>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机构建设情况</w:t>
            </w:r>
          </w:p>
        </w:tc>
      </w:tr>
    </w:tbl>
    <w:p>
      <w:pPr>
        <w:widowControl/>
        <w:jc w:val="left"/>
        <w:rPr>
          <w:rFonts w:ascii="宋体" w:hAnsi="宋体" w:eastAsia="宋体" w:cs="宋体"/>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 xml:space="preserve">（一）理事会召开情况 </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本年度共召开(2)次理事会</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1198"/>
        <w:gridCol w:w="6292"/>
      </w:tblGrid>
      <w:tr>
        <w:tblPrEx>
          <w:tblLayout w:type="fixed"/>
          <w:tblCellMar>
            <w:top w:w="0" w:type="dxa"/>
            <w:left w:w="0" w:type="dxa"/>
            <w:bottom w:w="0" w:type="dxa"/>
            <w:right w:w="0" w:type="dxa"/>
          </w:tblCellMar>
        </w:tblPrEx>
        <w:trPr>
          <w:jc w:val="center"/>
        </w:trPr>
        <w:tc>
          <w:tcPr>
            <w:tcW w:w="749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1、本基金会于（ 2017 ）年（ 3 ）月（ 7 ）日召开（ 四 ）届（ 26 ）次理事会议 </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会议时间</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2017-03-07</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会议地点</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省残联410会议室</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会议议题</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审议2016“爱在路上善行三晋”大型徒步公益活动决算、审议基金会内设机构事宜、审议《山西省残疾人福利基金会薪酬管理制度（拟）》</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出席理事名单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李亚明、温万一、刘 晔、尹惠民、董 先、陈姜兵、</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未出席理事名单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出席监事名单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张晓莉</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未出席监事名单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王凤萍、蔚 然</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会议决议</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会议审议同意秘书处提出的2016“爱在路上善行三晋”大型徒步公益活动决算；审议同意内设机构事宜，在基金会内部设置综合办公室和项目部两个部室；会议对《山西省残疾人福利基金会薪酬管理制度》提出修改意见，由秘书处修改并送理事会领导传阅签字后自2017年1月1日起施行。</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备注</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会议议程已征得两位未出席监事的同意</w:t>
            </w:r>
          </w:p>
        </w:tc>
      </w:tr>
      <w:tr>
        <w:tblPrEx>
          <w:tblLayout w:type="fixed"/>
          <w:tblCellMar>
            <w:top w:w="0" w:type="dxa"/>
            <w:left w:w="0" w:type="dxa"/>
            <w:bottom w:w="0" w:type="dxa"/>
            <w:right w:w="0" w:type="dxa"/>
          </w:tblCellMar>
        </w:tblPrEx>
        <w:trPr>
          <w:jc w:val="center"/>
        </w:trPr>
        <w:tc>
          <w:tcPr>
            <w:tcW w:w="749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2、本基金会于（ 2017 ）年（ 10 ）月（ 25 ）日召开（ 四 ）届（ 27 ）次理事会议 </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会议时间</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2017-10-25</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会议地点</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省残联410会议室</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会议议题</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审议《山西省残疾人福利基金会2016年度工作报告和2017年度工作计划》、《山西省残疾人福利基金会2016年度财务决算报告》、《山西省残疾人福利基金会2017年度财务预算》；调整基金会理事；聘用武鹏飞担任基金会综合办公室副主任；核销呆死账；认定慈善组织；参加99公益活动、开展中央财政“集善工程幸福同行”假肢项目、启明行动、康尚电动轮椅项目、经颅磁脑瘫儿童康复项目、爱可声助听器项目、图书捐赠项目。</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出席理事名单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李亚明、董 先、陈姜兵、杜 锐、彭志坤</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未出席理事名单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出席监事名单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张晓莉、王凤萍</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未出席监事名单</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蔚 然</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会议决议</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会议审议通过了《山西省残疾人福利基金会2016年度工作报告和2017年度工作计划》、《山西省残疾人福利基金会2016年度财务决算报告》、《山西省残疾人福利基金会2017年度财务预算》；同意调整基金会理事；同意聘用武鹏飞担任综合办公室副主任；同意按规定对部分呆死账进行财务核销；同意申请认定慈善组织申请公开募捐资格；同意参加99公益活动；同意开展中央财政假肢项目、启明行动项目、康尚电动轮椅项目、经颅磁脑瘫儿童康复项目、爱可声助听器项目、图书捐赠项目。</w:t>
            </w:r>
          </w:p>
        </w:tc>
      </w:tr>
      <w:tr>
        <w:tblPrEx>
          <w:tblLayout w:type="fixed"/>
          <w:tblCellMar>
            <w:top w:w="0" w:type="dxa"/>
            <w:left w:w="0" w:type="dxa"/>
            <w:bottom w:w="0" w:type="dxa"/>
            <w:right w:w="0" w:type="dxa"/>
          </w:tblCellMar>
        </w:tblPrEx>
        <w:trPr>
          <w:jc w:val="center"/>
        </w:trPr>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备注</w:t>
            </w:r>
          </w:p>
        </w:tc>
        <w:tc>
          <w:tcPr>
            <w:tcW w:w="629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会议议程已征得一位未出席监事的同意</w:t>
            </w:r>
          </w:p>
        </w:tc>
      </w:tr>
    </w:tbl>
    <w:p>
      <w:pPr>
        <w:widowControl/>
        <w:jc w:val="left"/>
        <w:rPr>
          <w:rFonts w:ascii="宋体" w:hAnsi="宋体" w:eastAsia="宋体" w:cs="宋体"/>
          <w:vanish/>
          <w:color w:val="000000"/>
          <w:kern w:val="0"/>
          <w:szCs w:val="21"/>
        </w:rPr>
      </w:pPr>
    </w:p>
    <w:tbl>
      <w:tblPr>
        <w:tblStyle w:val="20"/>
        <w:tblW w:w="690" w:type="dxa"/>
        <w:jc w:val="center"/>
        <w:tblCellSpacing w:w="15" w:type="dxa"/>
        <w:tblInd w:w="0" w:type="dxa"/>
        <w:tblLayout w:type="fixed"/>
        <w:tblCellMar>
          <w:top w:w="15" w:type="dxa"/>
          <w:left w:w="15" w:type="dxa"/>
          <w:bottom w:w="15" w:type="dxa"/>
          <w:right w:w="15" w:type="dxa"/>
        </w:tblCellMar>
      </w:tblPr>
      <w:tblGrid>
        <w:gridCol w:w="690"/>
      </w:tblGrid>
      <w:tr>
        <w:tblPrEx>
          <w:tblLayout w:type="fixed"/>
          <w:tblCellMar>
            <w:top w:w="15" w:type="dxa"/>
            <w:left w:w="15" w:type="dxa"/>
            <w:bottom w:w="15" w:type="dxa"/>
            <w:right w:w="15" w:type="dxa"/>
          </w:tblCellMar>
        </w:tblPrEx>
        <w:trPr>
          <w:trHeight w:val="150" w:hRule="atLeast"/>
          <w:tblCellSpacing w:w="15" w:type="dxa"/>
          <w:jc w:val="center"/>
        </w:trPr>
        <w:tc>
          <w:tcPr>
            <w:tcW w:w="630" w:type="dxa"/>
            <w:tcMar>
              <w:top w:w="0" w:type="dxa"/>
              <w:left w:w="0" w:type="dxa"/>
              <w:bottom w:w="0" w:type="dxa"/>
              <w:right w:w="0" w:type="dxa"/>
            </w:tcMar>
            <w:vAlign w:val="bottom"/>
          </w:tcPr>
          <w:p>
            <w:pPr>
              <w:widowControl/>
              <w:spacing w:line="15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第3页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72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（二）理事会成员情况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226"/>
        <w:gridCol w:w="389"/>
        <w:gridCol w:w="226"/>
        <w:gridCol w:w="1065"/>
        <w:gridCol w:w="239"/>
        <w:gridCol w:w="1065"/>
        <w:gridCol w:w="382"/>
        <w:gridCol w:w="1065"/>
        <w:gridCol w:w="855"/>
        <w:gridCol w:w="682"/>
        <w:gridCol w:w="648"/>
        <w:gridCol w:w="648"/>
      </w:tblGrid>
      <w:tr>
        <w:tblPrEx>
          <w:tblLayout w:type="fixed"/>
          <w:tblCellMar>
            <w:top w:w="0" w:type="dxa"/>
            <w:left w:w="0" w:type="dxa"/>
            <w:bottom w:w="0" w:type="dxa"/>
            <w:right w:w="0" w:type="dxa"/>
          </w:tblCellMar>
        </w:tblPrEx>
        <w:trPr>
          <w:trHeight w:val="390" w:hRule="atLeast"/>
          <w:jc w:val="center"/>
        </w:trPr>
        <w:tc>
          <w:tcPr>
            <w:tcW w:w="2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38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姓名</w:t>
            </w:r>
          </w:p>
        </w:tc>
        <w:tc>
          <w:tcPr>
            <w:tcW w:w="2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性别</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出生日期</w:t>
            </w:r>
          </w:p>
        </w:tc>
        <w:tc>
          <w:tcPr>
            <w:tcW w:w="2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理事会职务</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在登记管理机关备案时间(最近一届)</w:t>
            </w:r>
          </w:p>
        </w:tc>
        <w:tc>
          <w:tcPr>
            <w:tcW w:w="3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本年度出席理事会会议次数</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任期起止时间</w:t>
            </w:r>
          </w:p>
        </w:tc>
        <w:tc>
          <w:tcPr>
            <w:tcW w:w="85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本年度在基金会领取的报酬(人民币元) </w:t>
            </w:r>
          </w:p>
        </w:tc>
        <w:tc>
          <w:tcPr>
            <w:tcW w:w="68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报酬事由</w:t>
            </w:r>
          </w:p>
        </w:tc>
        <w:tc>
          <w:tcPr>
            <w:tcW w:w="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是否为党政机关、国有企事业单位退（离）休干部</w:t>
            </w:r>
          </w:p>
        </w:tc>
        <w:tc>
          <w:tcPr>
            <w:tcW w:w="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退（离）休干部是否办理备案手续</w:t>
            </w:r>
          </w:p>
        </w:tc>
      </w:tr>
      <w:tr>
        <w:tblPrEx>
          <w:tblLayout w:type="fixed"/>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董 先</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1968-07-14</w:t>
            </w: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理事长兼秘书长</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2007-08-06</w:t>
            </w: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自2007-08-06至2018-06-25</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1,920.00</w:t>
            </w: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餐补</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李亚明</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1960-12-05</w:t>
            </w: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副理事长</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2015-10-20</w:t>
            </w: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自2015-10-20至2018-06-25</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陈姜兵</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1961-07-08</w:t>
            </w: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理事</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2015-10-20</w:t>
            </w: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自2015-10-20至2018-06-25</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4</w:t>
            </w: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杜 锐</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1970-12-28</w:t>
            </w: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理事</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2017-10-25</w:t>
            </w: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自2017-10-25至2018-06-25</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5</w:t>
            </w: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彭志坤</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1978-10-07</w:t>
            </w: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理事</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2017-10-25</w:t>
            </w: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自2017-10-25至2018-06-25</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85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360" w:hRule="atLeast"/>
          <w:tblCellSpacing w:w="0" w:type="dxa"/>
          <w:jc w:val="center"/>
        </w:trPr>
        <w:tc>
          <w:tcPr>
            <w:tcW w:w="7475" w:type="dxa"/>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第4页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72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（三）监事情况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226"/>
        <w:gridCol w:w="571"/>
        <w:gridCol w:w="226"/>
        <w:gridCol w:w="1065"/>
        <w:gridCol w:w="721"/>
        <w:gridCol w:w="1065"/>
        <w:gridCol w:w="473"/>
        <w:gridCol w:w="1073"/>
        <w:gridCol w:w="774"/>
        <w:gridCol w:w="648"/>
        <w:gridCol w:w="648"/>
      </w:tblGrid>
      <w:tr>
        <w:tblPrEx>
          <w:tblLayout w:type="fixed"/>
          <w:tblCellMar>
            <w:top w:w="0" w:type="dxa"/>
            <w:left w:w="0" w:type="dxa"/>
            <w:bottom w:w="0" w:type="dxa"/>
            <w:right w:w="0" w:type="dxa"/>
          </w:tblCellMar>
        </w:tblPrEx>
        <w:trPr>
          <w:trHeight w:val="390" w:hRule="atLeast"/>
          <w:jc w:val="center"/>
        </w:trPr>
        <w:tc>
          <w:tcPr>
            <w:tcW w:w="2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57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姓名</w:t>
            </w:r>
          </w:p>
        </w:tc>
        <w:tc>
          <w:tcPr>
            <w:tcW w:w="22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性别</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出生日期</w:t>
            </w:r>
          </w:p>
        </w:tc>
        <w:tc>
          <w:tcPr>
            <w:tcW w:w="7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政治面貌</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在登记管理机关备案时间(最近一届)</w:t>
            </w:r>
          </w:p>
        </w:tc>
        <w:tc>
          <w:tcPr>
            <w:tcW w:w="47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本年度列席理事会会议次数</w:t>
            </w:r>
          </w:p>
        </w:tc>
        <w:tc>
          <w:tcPr>
            <w:tcW w:w="107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任期起止时间</w:t>
            </w:r>
          </w:p>
        </w:tc>
        <w:tc>
          <w:tcPr>
            <w:tcW w:w="77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本年度在基金会领取的报酬(人民币元)</w:t>
            </w:r>
          </w:p>
        </w:tc>
        <w:tc>
          <w:tcPr>
            <w:tcW w:w="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是否为党政机关、国有企事业单位退（离）休干部</w:t>
            </w:r>
          </w:p>
        </w:tc>
        <w:tc>
          <w:tcPr>
            <w:tcW w:w="6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退（离）休干部是否办理备案手续</w:t>
            </w: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张晓莉</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女</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1965-08-26</w:t>
            </w: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党员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2009-04-01</w:t>
            </w: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自2009-04-01至2018-06-25</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王凤萍</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女</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1957-10-16</w:t>
            </w: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党员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2015-10-20</w:t>
            </w: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自2015-10-20至2018-06-25</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蔚 然</w:t>
            </w: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1975-03-09</w:t>
            </w: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党员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2015-10-20</w:t>
            </w: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自2015-10-20至2018-06-25</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5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7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4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自 至 </w:t>
            </w:r>
          </w:p>
        </w:tc>
        <w:tc>
          <w:tcPr>
            <w:tcW w:w="77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360" w:hRule="atLeast"/>
          <w:tblCellSpacing w:w="0" w:type="dxa"/>
          <w:jc w:val="center"/>
        </w:trPr>
        <w:tc>
          <w:tcPr>
            <w:tcW w:w="7475" w:type="dxa"/>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105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(四)专职工作人员情况</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本机构共有专职工作人员(7)位（请填写秘书长及以下工作人员情况，如果理事、监事中有专职在基金会工作的，也需填写）</w:t>
            </w:r>
          </w:p>
        </w:tc>
      </w:tr>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color w:val="000000"/>
                <w:kern w:val="0"/>
                <w:szCs w:val="21"/>
              </w:rPr>
            </w:pP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630"/>
        <w:gridCol w:w="429"/>
        <w:gridCol w:w="836"/>
        <w:gridCol w:w="1065"/>
        <w:gridCol w:w="429"/>
        <w:gridCol w:w="1641"/>
        <w:gridCol w:w="2460"/>
      </w:tblGrid>
      <w:tr>
        <w:tblPrEx>
          <w:tblLayout w:type="fixed"/>
          <w:tblCellMar>
            <w:top w:w="0" w:type="dxa"/>
            <w:left w:w="0" w:type="dxa"/>
            <w:bottom w:w="0" w:type="dxa"/>
            <w:right w:w="0" w:type="dxa"/>
          </w:tblCellMar>
        </w:tblPrEx>
        <w:trPr>
          <w:trHeight w:val="390" w:hRule="atLeast"/>
          <w:jc w:val="center"/>
        </w:trPr>
        <w:tc>
          <w:tcPr>
            <w:tcW w:w="6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姓名</w:t>
            </w:r>
          </w:p>
        </w:tc>
        <w:tc>
          <w:tcPr>
            <w:tcW w:w="4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性别</w:t>
            </w:r>
          </w:p>
        </w:tc>
        <w:tc>
          <w:tcPr>
            <w:tcW w:w="83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政治面貌</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出生日期</w:t>
            </w:r>
          </w:p>
        </w:tc>
        <w:tc>
          <w:tcPr>
            <w:tcW w:w="42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学历</w:t>
            </w:r>
          </w:p>
        </w:tc>
        <w:tc>
          <w:tcPr>
            <w:tcW w:w="164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所在部门及职务</w:t>
            </w:r>
          </w:p>
        </w:tc>
        <w:tc>
          <w:tcPr>
            <w:tcW w:w="24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党组织关系所在党支部名称</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董 先</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中共党员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1968-07-14</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本科</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秘书处秘书长</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山西省残联</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武鹏飞</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共青团员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1989-06-24</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本科</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综合办公室副主任</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马瑞红</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女</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群众</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1968-08-09</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其他</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综合办公室库管</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宋亮颖</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女</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共青团员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1995-08-19</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本科</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综合办公室会计</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张倩雯</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女</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共青团员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1995-02-25</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专科</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综合办公室出纳</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温爱明</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男</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群众</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1981-10-15</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其他</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项目部项目主管</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左慧月</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女</w:t>
            </w: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中共党员</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1978-06-11</w:t>
            </w: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本科</w:t>
            </w: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项目部项目主管</w:t>
            </w: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太原市北营街道办</w:t>
            </w: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8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2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6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4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rHeight w:val="300" w:hRule="atLeast"/>
          <w:jc w:val="center"/>
        </w:trPr>
        <w:tc>
          <w:tcPr>
            <w:tcW w:w="7490"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专职工作人员的年平均年工资为：37507.08元</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说明：平均年工资值为领薪工作人员工资之和除以领薪工作人员数。</w:t>
            </w:r>
          </w:p>
        </w:tc>
      </w:tr>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105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（五）内部制度建设</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675"/>
        <w:gridCol w:w="628"/>
        <w:gridCol w:w="277"/>
        <w:gridCol w:w="1188"/>
        <w:gridCol w:w="1188"/>
        <w:gridCol w:w="1198"/>
        <w:gridCol w:w="363"/>
        <w:gridCol w:w="1973"/>
      </w:tblGrid>
      <w:tr>
        <w:tblPrEx>
          <w:tblLayout w:type="fixed"/>
          <w:tblCellMar>
            <w:top w:w="0" w:type="dxa"/>
            <w:left w:w="0" w:type="dxa"/>
            <w:bottom w:w="0" w:type="dxa"/>
            <w:right w:w="0" w:type="dxa"/>
          </w:tblCellMar>
        </w:tblPrEx>
        <w:trPr>
          <w:jc w:val="center"/>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项目管理</w:t>
            </w:r>
          </w:p>
        </w:tc>
        <w:tc>
          <w:tcPr>
            <w:tcW w:w="4479"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项目管理制度</w:t>
            </w:r>
          </w:p>
        </w:tc>
        <w:tc>
          <w:tcPr>
            <w:tcW w:w="233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54" name="图片 15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5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53" name="图片 15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5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专项基金、代表机构、持有股权的实体机构管理、内设机构制度</w:t>
            </w:r>
          </w:p>
        </w:tc>
        <w:tc>
          <w:tcPr>
            <w:tcW w:w="209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专项基金管理制度</w:t>
            </w:r>
          </w:p>
        </w:tc>
        <w:tc>
          <w:tcPr>
            <w:tcW w:w="472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52" name="图片 15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5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51" name="图片 15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5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209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代表机构管理制度</w:t>
            </w:r>
          </w:p>
        </w:tc>
        <w:tc>
          <w:tcPr>
            <w:tcW w:w="472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50" name="图片 15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5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49" name="图片 15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5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209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持有股权的实体机构管理制度</w:t>
            </w:r>
          </w:p>
        </w:tc>
        <w:tc>
          <w:tcPr>
            <w:tcW w:w="472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48" name="图片 15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5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47" name="图片 16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6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209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内设机构制度</w:t>
            </w:r>
          </w:p>
        </w:tc>
        <w:tc>
          <w:tcPr>
            <w:tcW w:w="472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46" name="图片 16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6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45" name="图片 16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6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证书印章管理</w:t>
            </w:r>
          </w:p>
        </w:tc>
        <w:tc>
          <w:tcPr>
            <w:tcW w:w="628" w:type="dxa"/>
            <w:vAlign w:val="center"/>
          </w:tcPr>
          <w:p>
            <w:pPr>
              <w:widowControl/>
              <w:jc w:val="left"/>
              <w:rPr>
                <w:rFonts w:ascii="Times New Roman" w:hAnsi="Times New Roman" w:eastAsia="Times New Roman" w:cs="Times New Roman"/>
                <w:kern w:val="0"/>
                <w:sz w:val="20"/>
                <w:szCs w:val="20"/>
              </w:rPr>
            </w:pPr>
          </w:p>
        </w:tc>
        <w:tc>
          <w:tcPr>
            <w:tcW w:w="277"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98" w:type="dxa"/>
            <w:vAlign w:val="center"/>
          </w:tcPr>
          <w:p>
            <w:pPr>
              <w:widowControl/>
              <w:jc w:val="left"/>
              <w:rPr>
                <w:rFonts w:ascii="Times New Roman" w:hAnsi="Times New Roman" w:eastAsia="Times New Roman" w:cs="Times New Roman"/>
                <w:kern w:val="0"/>
                <w:sz w:val="20"/>
                <w:szCs w:val="20"/>
              </w:rPr>
            </w:pPr>
          </w:p>
        </w:tc>
        <w:tc>
          <w:tcPr>
            <w:tcW w:w="363" w:type="dxa"/>
            <w:vAlign w:val="center"/>
          </w:tcPr>
          <w:p>
            <w:pPr>
              <w:widowControl/>
              <w:jc w:val="left"/>
              <w:rPr>
                <w:rFonts w:ascii="Times New Roman" w:hAnsi="Times New Roman" w:eastAsia="Times New Roman" w:cs="Times New Roman"/>
                <w:kern w:val="0"/>
                <w:sz w:val="20"/>
                <w:szCs w:val="20"/>
              </w:rPr>
            </w:pPr>
          </w:p>
        </w:tc>
        <w:tc>
          <w:tcPr>
            <w:tcW w:w="197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法人证书保管、使用管理制度</w:t>
            </w:r>
          </w:p>
        </w:tc>
        <w:tc>
          <w:tcPr>
            <w:tcW w:w="265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44" name="图片 16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6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43" name="图片 16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保管在</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秘书处（办公室）</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印章保管、使用管理制度</w:t>
            </w:r>
          </w:p>
        </w:tc>
        <w:tc>
          <w:tcPr>
            <w:tcW w:w="265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42" name="图片 16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41" name="图片 16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保管在</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秘书处（办公室）</w:t>
            </w:r>
          </w:p>
        </w:tc>
      </w:tr>
      <w:tr>
        <w:tblPrEx>
          <w:tblLayout w:type="fixed"/>
          <w:tblCellMar>
            <w:top w:w="0" w:type="dxa"/>
            <w:left w:w="0" w:type="dxa"/>
            <w:bottom w:w="0" w:type="dxa"/>
            <w:right w:w="0" w:type="dxa"/>
          </w:tblCellMar>
        </w:tblPrEx>
        <w:trPr>
          <w:jc w:val="center"/>
        </w:trPr>
        <w:tc>
          <w:tcPr>
            <w:tcW w:w="67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工作人员管理</w:t>
            </w:r>
          </w:p>
        </w:tc>
        <w:tc>
          <w:tcPr>
            <w:tcW w:w="628" w:type="dxa"/>
            <w:vAlign w:val="center"/>
          </w:tcPr>
          <w:p>
            <w:pPr>
              <w:widowControl/>
              <w:jc w:val="left"/>
              <w:rPr>
                <w:rFonts w:ascii="Times New Roman" w:hAnsi="Times New Roman" w:eastAsia="Times New Roman" w:cs="Times New Roman"/>
                <w:kern w:val="0"/>
                <w:sz w:val="20"/>
                <w:szCs w:val="20"/>
              </w:rPr>
            </w:pPr>
          </w:p>
        </w:tc>
        <w:tc>
          <w:tcPr>
            <w:tcW w:w="277"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98" w:type="dxa"/>
            <w:vAlign w:val="center"/>
          </w:tcPr>
          <w:p>
            <w:pPr>
              <w:widowControl/>
              <w:jc w:val="left"/>
              <w:rPr>
                <w:rFonts w:ascii="Times New Roman" w:hAnsi="Times New Roman" w:eastAsia="Times New Roman" w:cs="Times New Roman"/>
                <w:kern w:val="0"/>
                <w:sz w:val="20"/>
                <w:szCs w:val="20"/>
              </w:rPr>
            </w:pPr>
          </w:p>
        </w:tc>
        <w:tc>
          <w:tcPr>
            <w:tcW w:w="363" w:type="dxa"/>
            <w:vAlign w:val="center"/>
          </w:tcPr>
          <w:p>
            <w:pPr>
              <w:widowControl/>
              <w:jc w:val="left"/>
              <w:rPr>
                <w:rFonts w:ascii="Times New Roman" w:hAnsi="Times New Roman" w:eastAsia="Times New Roman" w:cs="Times New Roman"/>
                <w:kern w:val="0"/>
                <w:sz w:val="20"/>
                <w:szCs w:val="20"/>
              </w:rPr>
            </w:pPr>
          </w:p>
        </w:tc>
        <w:tc>
          <w:tcPr>
            <w:tcW w:w="197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人事管理制度</w:t>
            </w:r>
          </w:p>
        </w:tc>
        <w:tc>
          <w:tcPr>
            <w:tcW w:w="265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40" name="图片 16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39" name="图片 16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6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专职工作人员签订聘用合同人数</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28" o:spt="201" alt="" type="#_x0000_t201" style="height:18pt;width:87.6pt;" o:ole="t" filled="f" o:preferrelative="t" stroked="f" coordsize="21600,21600">
                  <v:path/>
                  <v:fill on="f" focussize="0,0"/>
                  <v:stroke on="f"/>
                  <v:imagedata r:id="rId14" o:title=""/>
                  <o:lock v:ext="edit" aspectratio="t"/>
                  <w10:wrap type="none"/>
                  <w10:anchorlock/>
                </v:shape>
                <w:control r:id="rId13" w:name="Control 4" w:shapeid="_x0000_i1028"/>
              </w:objec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专职工作人员参加社会保险人数</w:t>
            </w:r>
          </w:p>
        </w:tc>
        <w:tc>
          <w:tcPr>
            <w:tcW w:w="277"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98" w:type="dxa"/>
            <w:vAlign w:val="center"/>
          </w:tcPr>
          <w:p>
            <w:pPr>
              <w:widowControl/>
              <w:jc w:val="left"/>
              <w:rPr>
                <w:rFonts w:ascii="Times New Roman" w:hAnsi="Times New Roman" w:eastAsia="Times New Roman" w:cs="Times New Roman"/>
                <w:kern w:val="0"/>
                <w:sz w:val="20"/>
                <w:szCs w:val="20"/>
              </w:rPr>
            </w:pPr>
          </w:p>
        </w:tc>
        <w:tc>
          <w:tcPr>
            <w:tcW w:w="363" w:type="dxa"/>
            <w:vAlign w:val="center"/>
          </w:tcPr>
          <w:p>
            <w:pPr>
              <w:widowControl/>
              <w:jc w:val="left"/>
              <w:rPr>
                <w:rFonts w:ascii="Times New Roman" w:hAnsi="Times New Roman" w:eastAsia="Times New Roman" w:cs="Times New Roman"/>
                <w:kern w:val="0"/>
                <w:sz w:val="20"/>
                <w:szCs w:val="20"/>
              </w:rPr>
            </w:pPr>
          </w:p>
        </w:tc>
        <w:tc>
          <w:tcPr>
            <w:tcW w:w="197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27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失业保险</w:t>
            </w:r>
          </w:p>
        </w:tc>
        <w:tc>
          <w:tcPr>
            <w:tcW w:w="118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29" o:spt="201" alt="" type="#_x0000_t201" style="height:18pt;width:54pt;" o:ole="t" filled="f" o:preferrelative="t" stroked="f" coordsize="21600,21600">
                  <v:path/>
                  <v:fill on="f" focussize="0,0"/>
                  <v:stroke on="f"/>
                  <v:imagedata r:id="rId16" o:title=""/>
                  <o:lock v:ext="edit" aspectratio="t"/>
                  <w10:wrap type="none"/>
                  <w10:anchorlock/>
                </v:shape>
                <w:control r:id="rId15" w:name="Control 5" w:shapeid="_x0000_i1029"/>
              </w:object>
            </w:r>
          </w:p>
        </w:tc>
        <w:tc>
          <w:tcPr>
            <w:tcW w:w="118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养老保险</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30" o:spt="201" alt="" type="#_x0000_t201" style="height:18pt;width:54pt;" o:ole="t" filled="f" o:preferrelative="t" stroked="f" coordsize="21600,21600">
                  <v:path/>
                  <v:fill on="f" focussize="0,0"/>
                  <v:stroke on="f"/>
                  <v:imagedata r:id="rId18" o:title=""/>
                  <o:lock v:ext="edit" aspectratio="t"/>
                  <w10:wrap type="none"/>
                  <w10:anchorlock/>
                </v:shape>
                <w:control r:id="rId17" w:name="Control 6" w:shapeid="_x0000_i1030"/>
              </w:object>
            </w:r>
          </w:p>
        </w:tc>
        <w:tc>
          <w:tcPr>
            <w:tcW w:w="36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医疗保险</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31" o:spt="201" alt="" type="#_x0000_t201" style="height:18pt;width:54pt;" o:ole="t" filled="f" o:preferrelative="t" stroked="f" coordsize="21600,21600">
                  <v:path/>
                  <v:fill on="f" focussize="0,0"/>
                  <v:stroke on="f"/>
                  <v:imagedata r:id="rId20" o:title=""/>
                  <o:lock v:ext="edit" aspectratio="t"/>
                  <w10:wrap type="none"/>
                  <w10:anchorlock/>
                </v:shape>
                <w:control r:id="rId19" w:name="Control 7" w:shapeid="_x0000_i1031"/>
              </w:objec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6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工伤保险</w:t>
            </w:r>
          </w:p>
        </w:tc>
        <w:tc>
          <w:tcPr>
            <w:tcW w:w="118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32" o:spt="201" alt="" type="#_x0000_t201" style="height:18pt;width:54pt;" o:ole="t" filled="f" o:preferrelative="t" stroked="f" coordsize="21600,21600">
                  <v:path/>
                  <v:fill on="f" focussize="0,0"/>
                  <v:stroke on="f"/>
                  <v:imagedata r:id="rId22" o:title=""/>
                  <o:lock v:ext="edit" aspectratio="t"/>
                  <w10:wrap type="none"/>
                  <w10:anchorlock/>
                </v:shape>
                <w:control r:id="rId21" w:name="Control 8" w:shapeid="_x0000_i1032"/>
              </w:objec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生育保险</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33" o:spt="201" alt="" type="#_x0000_t201" style="height:18pt;width:54pt;" o:ole="t" filled="f" o:preferrelative="t" stroked="f" coordsize="21600,21600">
                  <v:path/>
                  <v:fill on="f" focussize="0,0"/>
                  <v:stroke on="f"/>
                  <v:imagedata r:id="rId24" o:title=""/>
                  <o:lock v:ext="edit" aspectratio="t"/>
                  <w10:wrap type="none"/>
                  <w10:anchorlock/>
                </v:shape>
                <w:control r:id="rId23" w:name="Control 9" w:shapeid="_x0000_i1033"/>
              </w:objec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奖惩制度</w:t>
            </w:r>
          </w:p>
        </w:tc>
        <w:tc>
          <w:tcPr>
            <w:tcW w:w="237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38" name="图片 16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37" name="图片 17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7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业务培训制度</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36" name="图片 17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7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35" name="图片 17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志愿者管理</w:t>
            </w:r>
          </w:p>
        </w:tc>
        <w:tc>
          <w:tcPr>
            <w:tcW w:w="628" w:type="dxa"/>
            <w:vAlign w:val="center"/>
          </w:tcPr>
          <w:p>
            <w:pPr>
              <w:widowControl/>
              <w:jc w:val="left"/>
              <w:rPr>
                <w:rFonts w:ascii="Times New Roman" w:hAnsi="Times New Roman" w:eastAsia="Times New Roman" w:cs="Times New Roman"/>
                <w:kern w:val="0"/>
                <w:sz w:val="20"/>
                <w:szCs w:val="20"/>
              </w:rPr>
            </w:pPr>
          </w:p>
        </w:tc>
        <w:tc>
          <w:tcPr>
            <w:tcW w:w="277"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98" w:type="dxa"/>
            <w:vAlign w:val="center"/>
          </w:tcPr>
          <w:p>
            <w:pPr>
              <w:widowControl/>
              <w:jc w:val="left"/>
              <w:rPr>
                <w:rFonts w:ascii="Times New Roman" w:hAnsi="Times New Roman" w:eastAsia="Times New Roman" w:cs="Times New Roman"/>
                <w:kern w:val="0"/>
                <w:sz w:val="20"/>
                <w:szCs w:val="20"/>
              </w:rPr>
            </w:pPr>
          </w:p>
        </w:tc>
        <w:tc>
          <w:tcPr>
            <w:tcW w:w="363" w:type="dxa"/>
            <w:vAlign w:val="center"/>
          </w:tcPr>
          <w:p>
            <w:pPr>
              <w:widowControl/>
              <w:jc w:val="left"/>
              <w:rPr>
                <w:rFonts w:ascii="Times New Roman" w:hAnsi="Times New Roman" w:eastAsia="Times New Roman" w:cs="Times New Roman"/>
                <w:kern w:val="0"/>
                <w:sz w:val="20"/>
                <w:szCs w:val="20"/>
              </w:rPr>
            </w:pPr>
          </w:p>
        </w:tc>
        <w:tc>
          <w:tcPr>
            <w:tcW w:w="197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志愿者管理制度</w:t>
            </w:r>
          </w:p>
        </w:tc>
        <w:tc>
          <w:tcPr>
            <w:tcW w:w="237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34" name="图片 17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33" name="图片 17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7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志愿者数</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34" o:spt="201" alt="" type="#_x0000_t201" style="height:18pt;width:87.6pt;" o:ole="t" filled="f" o:preferrelative="t" stroked="f" coordsize="21600,21600">
                  <v:path/>
                  <v:fill on="f" focussize="0,0"/>
                  <v:stroke on="f"/>
                  <v:imagedata r:id="rId26" o:title=""/>
                  <o:lock v:ext="edit" aspectratio="t"/>
                  <w10:wrap type="none"/>
                  <w10:anchorlock/>
                </v:shape>
                <w:control r:id="rId25" w:name="Control 10" w:shapeid="_x0000_i1034"/>
              </w:object>
            </w:r>
          </w:p>
        </w:tc>
      </w:tr>
      <w:tr>
        <w:tblPrEx>
          <w:tblLayout w:type="fixed"/>
          <w:tblCellMar>
            <w:top w:w="0" w:type="dxa"/>
            <w:left w:w="0" w:type="dxa"/>
            <w:bottom w:w="0" w:type="dxa"/>
            <w:right w:w="0" w:type="dxa"/>
          </w:tblCellMar>
        </w:tblPrEx>
        <w:trPr>
          <w:jc w:val="center"/>
        </w:trPr>
        <w:tc>
          <w:tcPr>
            <w:tcW w:w="67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财务和资产管理</w:t>
            </w:r>
          </w:p>
        </w:tc>
        <w:tc>
          <w:tcPr>
            <w:tcW w:w="628" w:type="dxa"/>
            <w:vAlign w:val="center"/>
          </w:tcPr>
          <w:p>
            <w:pPr>
              <w:widowControl/>
              <w:jc w:val="left"/>
              <w:rPr>
                <w:rFonts w:ascii="Times New Roman" w:hAnsi="Times New Roman" w:eastAsia="Times New Roman" w:cs="Times New Roman"/>
                <w:kern w:val="0"/>
                <w:sz w:val="20"/>
                <w:szCs w:val="20"/>
              </w:rPr>
            </w:pPr>
          </w:p>
        </w:tc>
        <w:tc>
          <w:tcPr>
            <w:tcW w:w="277"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98" w:type="dxa"/>
            <w:vAlign w:val="center"/>
          </w:tcPr>
          <w:p>
            <w:pPr>
              <w:widowControl/>
              <w:jc w:val="left"/>
              <w:rPr>
                <w:rFonts w:ascii="Times New Roman" w:hAnsi="Times New Roman" w:eastAsia="Times New Roman" w:cs="Times New Roman"/>
                <w:kern w:val="0"/>
                <w:sz w:val="20"/>
                <w:szCs w:val="20"/>
              </w:rPr>
            </w:pPr>
          </w:p>
        </w:tc>
        <w:tc>
          <w:tcPr>
            <w:tcW w:w="363" w:type="dxa"/>
            <w:vAlign w:val="center"/>
          </w:tcPr>
          <w:p>
            <w:pPr>
              <w:widowControl/>
              <w:jc w:val="left"/>
              <w:rPr>
                <w:rFonts w:ascii="Times New Roman" w:hAnsi="Times New Roman" w:eastAsia="Times New Roman" w:cs="Times New Roman"/>
                <w:kern w:val="0"/>
                <w:sz w:val="20"/>
                <w:szCs w:val="20"/>
              </w:rPr>
            </w:pPr>
          </w:p>
        </w:tc>
        <w:tc>
          <w:tcPr>
            <w:tcW w:w="197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财务管理制度</w:t>
            </w:r>
          </w:p>
        </w:tc>
        <w:tc>
          <w:tcPr>
            <w:tcW w:w="591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32" name="图片 17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31" name="图片 17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资产管理制度</w:t>
            </w:r>
          </w:p>
        </w:tc>
        <w:tc>
          <w:tcPr>
            <w:tcW w:w="591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30" name="图片 17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7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9" name="图片 17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人民币开户银行(列出全部开户行)</w:t>
            </w:r>
          </w:p>
        </w:tc>
        <w:tc>
          <w:tcPr>
            <w:tcW w:w="591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交通银行太原平阳路支行</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人民币银行账号(列出全部帐号)</w:t>
            </w:r>
          </w:p>
        </w:tc>
        <w:tc>
          <w:tcPr>
            <w:tcW w:w="591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141000679018170042738</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外币开户银行(列出全部开户行)</w:t>
            </w:r>
          </w:p>
        </w:tc>
        <w:tc>
          <w:tcPr>
            <w:tcW w:w="591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交通银行山西省分行</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外币银行账号(列出全部帐号)</w:t>
            </w:r>
          </w:p>
        </w:tc>
        <w:tc>
          <w:tcPr>
            <w:tcW w:w="591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港币户：141000601136300000472</w:t>
            </w:r>
            <w:r>
              <w:rPr>
                <w:rFonts w:hint="eastAsia" w:ascii="宋体" w:hAnsi="宋体" w:eastAsia="宋体" w:cs="宋体"/>
                <w:color w:val="424242"/>
                <w:kern w:val="0"/>
                <w:szCs w:val="21"/>
              </w:rPr>
              <w:br w:type="textWrapping"/>
            </w:r>
            <w:r>
              <w:rPr>
                <w:rFonts w:hint="eastAsia" w:ascii="宋体" w:hAnsi="宋体" w:eastAsia="宋体" w:cs="宋体"/>
                <w:color w:val="424242"/>
                <w:kern w:val="0"/>
                <w:szCs w:val="21"/>
              </w:rPr>
              <w:t>美元户：141000601146300016500</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90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财政登记</w:t>
            </w:r>
          </w:p>
        </w:tc>
        <w:tc>
          <w:tcPr>
            <w:tcW w:w="237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8" name="图片 17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7" name="图片 18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c>
          <w:tcPr>
            <w:tcW w:w="156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税务登记</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19050" t="0" r="0" b="0"/>
                  <wp:docPr id="26" name="图片 181"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1"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国税 </w:t>
            </w:r>
            <w:r>
              <w:rPr>
                <w:rFonts w:ascii="宋体" w:hAnsi="宋体" w:eastAsia="宋体" w:cs="宋体"/>
                <w:color w:val="424242"/>
                <w:kern w:val="0"/>
                <w:szCs w:val="21"/>
              </w:rPr>
              <w:drawing>
                <wp:inline distT="0" distB="0" distL="0" distR="0">
                  <wp:extent cx="152400" cy="152400"/>
                  <wp:effectExtent l="19050" t="0" r="0" b="0"/>
                  <wp:docPr id="25" name="图片 18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地税 </w:t>
            </w:r>
            <w:r>
              <w:rPr>
                <w:rFonts w:ascii="宋体" w:hAnsi="宋体" w:eastAsia="宋体" w:cs="宋体"/>
                <w:color w:val="424242"/>
                <w:kern w:val="0"/>
                <w:szCs w:val="21"/>
              </w:rPr>
              <w:drawing>
                <wp:inline distT="0" distB="0" distL="0" distR="0">
                  <wp:extent cx="152400" cy="152400"/>
                  <wp:effectExtent l="19050" t="0" r="0" b="0"/>
                  <wp:docPr id="24" name="图片 1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未登记</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使用票据种类</w:t>
            </w:r>
          </w:p>
        </w:tc>
        <w:tc>
          <w:tcPr>
            <w:tcW w:w="6187"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19050" t="0" r="0" b="0"/>
                  <wp:docPr id="23" name="图片 1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行政事业性收费票据； </w:t>
            </w:r>
            <w:r>
              <w:rPr>
                <w:rFonts w:ascii="宋体" w:hAnsi="宋体" w:eastAsia="宋体" w:cs="宋体"/>
                <w:color w:val="424242"/>
                <w:kern w:val="0"/>
                <w:szCs w:val="21"/>
              </w:rPr>
              <w:drawing>
                <wp:inline distT="0" distB="0" distL="0" distR="0">
                  <wp:extent cx="152400" cy="152400"/>
                  <wp:effectExtent l="19050" t="0" r="0" b="0"/>
                  <wp:docPr id="22" name="图片 185"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5"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捐赠收据； </w:t>
            </w:r>
            <w:r>
              <w:rPr>
                <w:rFonts w:ascii="宋体" w:hAnsi="宋体" w:eastAsia="宋体" w:cs="宋体"/>
                <w:color w:val="424242"/>
                <w:kern w:val="0"/>
                <w:szCs w:val="21"/>
              </w:rPr>
              <w:drawing>
                <wp:inline distT="0" distB="0" distL="0" distR="0">
                  <wp:extent cx="152400" cy="152400"/>
                  <wp:effectExtent l="19050" t="0" r="0" b="0"/>
                  <wp:docPr id="21" name="图片 18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税务发票； </w:t>
            </w:r>
            <w:r>
              <w:rPr>
                <w:rFonts w:ascii="宋体" w:hAnsi="宋体" w:eastAsia="宋体" w:cs="宋体"/>
                <w:color w:val="424242"/>
                <w:kern w:val="0"/>
                <w:szCs w:val="21"/>
              </w:rPr>
              <w:drawing>
                <wp:inline distT="0" distB="0" distL="0" distR="0">
                  <wp:extent cx="152400" cy="152400"/>
                  <wp:effectExtent l="19050" t="0" r="0" b="0"/>
                  <wp:docPr id="20" name="图片 1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财会人员</w:t>
            </w:r>
          </w:p>
        </w:tc>
        <w:tc>
          <w:tcPr>
            <w:tcW w:w="277"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88" w:type="dxa"/>
            <w:vAlign w:val="center"/>
          </w:tcPr>
          <w:p>
            <w:pPr>
              <w:widowControl/>
              <w:jc w:val="left"/>
              <w:rPr>
                <w:rFonts w:ascii="Times New Roman" w:hAnsi="Times New Roman" w:eastAsia="Times New Roman" w:cs="Times New Roman"/>
                <w:kern w:val="0"/>
                <w:sz w:val="20"/>
                <w:szCs w:val="20"/>
              </w:rPr>
            </w:pPr>
          </w:p>
        </w:tc>
        <w:tc>
          <w:tcPr>
            <w:tcW w:w="1198" w:type="dxa"/>
            <w:vAlign w:val="center"/>
          </w:tcPr>
          <w:p>
            <w:pPr>
              <w:widowControl/>
              <w:jc w:val="left"/>
              <w:rPr>
                <w:rFonts w:ascii="Times New Roman" w:hAnsi="Times New Roman" w:eastAsia="Times New Roman" w:cs="Times New Roman"/>
                <w:kern w:val="0"/>
                <w:sz w:val="20"/>
                <w:szCs w:val="20"/>
              </w:rPr>
            </w:pPr>
          </w:p>
        </w:tc>
        <w:tc>
          <w:tcPr>
            <w:tcW w:w="363" w:type="dxa"/>
            <w:vAlign w:val="center"/>
          </w:tcPr>
          <w:p>
            <w:pPr>
              <w:widowControl/>
              <w:jc w:val="left"/>
              <w:rPr>
                <w:rFonts w:ascii="Times New Roman" w:hAnsi="Times New Roman" w:eastAsia="Times New Roman" w:cs="Times New Roman"/>
                <w:kern w:val="0"/>
                <w:sz w:val="20"/>
                <w:szCs w:val="20"/>
              </w:rPr>
            </w:pPr>
          </w:p>
        </w:tc>
        <w:tc>
          <w:tcPr>
            <w:tcW w:w="197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6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姓名</w:t>
            </w:r>
          </w:p>
        </w:tc>
        <w:tc>
          <w:tcPr>
            <w:tcW w:w="238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岗位</w:t>
            </w:r>
          </w:p>
        </w:tc>
        <w:tc>
          <w:tcPr>
            <w:tcW w:w="36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是否持有会计证</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专业技术资格</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6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宋亮颖</w:t>
            </w:r>
          </w:p>
        </w:tc>
        <w:tc>
          <w:tcPr>
            <w:tcW w:w="238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会计</w:t>
            </w:r>
          </w:p>
        </w:tc>
        <w:tc>
          <w:tcPr>
            <w:tcW w:w="36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9" name="图片 18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8" name="图片 18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6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张倩雯</w:t>
            </w:r>
          </w:p>
        </w:tc>
        <w:tc>
          <w:tcPr>
            <w:tcW w:w="238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出纳</w:t>
            </w:r>
          </w:p>
        </w:tc>
        <w:tc>
          <w:tcPr>
            <w:tcW w:w="36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7" name="图片 19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91" name="图片 19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6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8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6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92" name="图片 19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93" name="图片 19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6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38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6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94" name="图片 19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95" name="图片 19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c>
          <w:tcPr>
            <w:tcW w:w="19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信息公开</w:t>
            </w:r>
          </w:p>
        </w:tc>
        <w:tc>
          <w:tcPr>
            <w:tcW w:w="62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信息公开制度</w:t>
            </w:r>
          </w:p>
        </w:tc>
        <w:tc>
          <w:tcPr>
            <w:tcW w:w="6187"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96" name="图片 19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197" name="图片 19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6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其他管理制度</w:t>
            </w:r>
          </w:p>
        </w:tc>
        <w:tc>
          <w:tcPr>
            <w:tcW w:w="6815"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基金会章程、基金会管理条例、基金会行为规范、秘书处工作职责、档案管理制度、公文机要管理规定、信访工作制度、车辆管理使用规定、会计岗位职责、出纳岗位职责、固定资产管理制度、仓库管理制度 </w:t>
            </w:r>
          </w:p>
        </w:tc>
      </w:tr>
    </w:tbl>
    <w:p>
      <w:pPr>
        <w:widowControl/>
        <w:jc w:val="left"/>
        <w:rPr>
          <w:rFonts w:ascii="宋体" w:hAnsi="宋体" w:eastAsia="宋体" w:cs="宋体"/>
          <w:vanish/>
          <w:color w:val="000000"/>
          <w:kern w:val="0"/>
          <w:szCs w:val="21"/>
        </w:rPr>
      </w:pPr>
    </w:p>
    <w:tbl>
      <w:tblPr>
        <w:tblStyle w:val="20"/>
        <w:tblW w:w="690" w:type="dxa"/>
        <w:jc w:val="center"/>
        <w:tblCellSpacing w:w="15" w:type="dxa"/>
        <w:tblInd w:w="0" w:type="dxa"/>
        <w:tblLayout w:type="fixed"/>
        <w:tblCellMar>
          <w:top w:w="15" w:type="dxa"/>
          <w:left w:w="15" w:type="dxa"/>
          <w:bottom w:w="15" w:type="dxa"/>
          <w:right w:w="15" w:type="dxa"/>
        </w:tblCellMar>
      </w:tblPr>
      <w:tblGrid>
        <w:gridCol w:w="690"/>
      </w:tblGrid>
      <w:tr>
        <w:tblPrEx>
          <w:tblLayout w:type="fixed"/>
          <w:tblCellMar>
            <w:top w:w="15" w:type="dxa"/>
            <w:left w:w="15" w:type="dxa"/>
            <w:bottom w:w="15" w:type="dxa"/>
            <w:right w:w="15" w:type="dxa"/>
          </w:tblCellMar>
        </w:tblPrEx>
        <w:trPr>
          <w:trHeight w:val="360" w:hRule="atLeast"/>
          <w:tblCellSpacing w:w="15" w:type="dxa"/>
          <w:jc w:val="center"/>
        </w:trPr>
        <w:tc>
          <w:tcPr>
            <w:tcW w:w="630"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第7页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105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上述制度中是否包括以下内容</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2771"/>
        <w:gridCol w:w="3508"/>
        <w:gridCol w:w="1211"/>
      </w:tblGrid>
      <w:tr>
        <w:tblPrEx>
          <w:tblLayout w:type="fixed"/>
          <w:tblCellMar>
            <w:top w:w="0" w:type="dxa"/>
            <w:left w:w="0" w:type="dxa"/>
            <w:bottom w:w="0" w:type="dxa"/>
            <w:right w:w="0" w:type="dxa"/>
          </w:tblCellMar>
        </w:tblPrEx>
        <w:trPr>
          <w:trHeight w:val="390" w:hRule="atLeast"/>
          <w:jc w:val="center"/>
        </w:trPr>
        <w:tc>
          <w:tcPr>
            <w:tcW w:w="277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名称 </w:t>
            </w:r>
          </w:p>
        </w:tc>
        <w:tc>
          <w:tcPr>
            <w:tcW w:w="35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内容 </w:t>
            </w:r>
          </w:p>
        </w:tc>
        <w:tc>
          <w:tcPr>
            <w:tcW w:w="12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有无制定 </w:t>
            </w:r>
          </w:p>
        </w:tc>
      </w:tr>
      <w:tr>
        <w:tblPrEx>
          <w:tblLayout w:type="fixed"/>
          <w:tblCellMar>
            <w:top w:w="0" w:type="dxa"/>
            <w:left w:w="0" w:type="dxa"/>
            <w:bottom w:w="0" w:type="dxa"/>
            <w:right w:w="0" w:type="dxa"/>
          </w:tblCellMar>
        </w:tblPrEx>
        <w:trPr>
          <w:jc w:val="center"/>
        </w:trPr>
        <w:tc>
          <w:tcPr>
            <w:tcW w:w="277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工资福利和行政办公支出 </w:t>
            </w: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支付标准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98" name="图片 19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199" name="图片 19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列支原则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00" name="图片 20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01" name="图片 20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审批程序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02" name="图片 20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03" name="图片 20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项目相关运行成本 </w:t>
            </w: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支付标准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04" name="图片 20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05" name="图片 20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列支原则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06" name="图片 20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07" name="图片 20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审批程序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08" name="图片 20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09" name="图片 20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资产管理和处置 </w:t>
            </w: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投资决策程序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10" name="图片 21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11" name="图片 21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分权与授权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12" name="图片 21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13" name="图片 21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隔离回避制度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14" name="图片 21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15" name="图片 21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最大投资额度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16" name="图片 21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17" name="图片 21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直接投资和委托投资的范围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18" name="图片 21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19" name="图片 21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r>
        <w:tblPrEx>
          <w:tblLayout w:type="fixed"/>
          <w:tblCellMar>
            <w:top w:w="0" w:type="dxa"/>
            <w:left w:w="0" w:type="dxa"/>
            <w:bottom w:w="0" w:type="dxa"/>
            <w:right w:w="0" w:type="dxa"/>
          </w:tblCellMar>
        </w:tblPrEx>
        <w:trPr>
          <w:jc w:val="center"/>
        </w:trPr>
        <w:tc>
          <w:tcPr>
            <w:tcW w:w="277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检查投资经营情况的方式和频率 </w:t>
            </w:r>
          </w:p>
        </w:tc>
        <w:tc>
          <w:tcPr>
            <w:tcW w:w="1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20" name="图片 22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有 </w:t>
            </w:r>
            <w:r>
              <w:rPr>
                <w:rFonts w:ascii="宋体" w:hAnsi="宋体" w:eastAsia="宋体" w:cs="宋体"/>
                <w:color w:val="424242"/>
                <w:kern w:val="0"/>
                <w:szCs w:val="21"/>
              </w:rPr>
              <w:drawing>
                <wp:inline distT="0" distB="0" distL="0" distR="0">
                  <wp:extent cx="152400" cy="152400"/>
                  <wp:effectExtent l="0" t="0" r="0" b="0"/>
                  <wp:docPr id="221" name="图片 22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无 </w:t>
            </w:r>
          </w:p>
        </w:tc>
      </w:tr>
    </w:tbl>
    <w:p>
      <w:pPr>
        <w:widowControl/>
        <w:jc w:val="left"/>
        <w:rPr>
          <w:rFonts w:ascii="宋体" w:hAnsi="宋体" w:eastAsia="宋体" w:cs="宋体"/>
          <w:vanish/>
          <w:color w:val="000000"/>
          <w:kern w:val="0"/>
          <w:szCs w:val="21"/>
        </w:rPr>
      </w:pPr>
    </w:p>
    <w:tbl>
      <w:tblPr>
        <w:tblStyle w:val="20"/>
        <w:tblW w:w="690" w:type="dxa"/>
        <w:jc w:val="center"/>
        <w:tblCellSpacing w:w="15" w:type="dxa"/>
        <w:tblInd w:w="0" w:type="dxa"/>
        <w:tblLayout w:type="fixed"/>
        <w:tblCellMar>
          <w:top w:w="15" w:type="dxa"/>
          <w:left w:w="15" w:type="dxa"/>
          <w:bottom w:w="15" w:type="dxa"/>
          <w:right w:w="15" w:type="dxa"/>
        </w:tblCellMar>
      </w:tblPr>
      <w:tblGrid>
        <w:gridCol w:w="690"/>
      </w:tblGrid>
      <w:tr>
        <w:tblPrEx>
          <w:tblLayout w:type="fixed"/>
          <w:tblCellMar>
            <w:top w:w="15" w:type="dxa"/>
            <w:left w:w="15" w:type="dxa"/>
            <w:bottom w:w="15" w:type="dxa"/>
            <w:right w:w="15" w:type="dxa"/>
          </w:tblCellMar>
        </w:tblPrEx>
        <w:trPr>
          <w:trHeight w:val="405" w:hRule="atLeast"/>
          <w:tblCellSpacing w:w="15" w:type="dxa"/>
          <w:jc w:val="center"/>
        </w:trPr>
        <w:tc>
          <w:tcPr>
            <w:tcW w:w="630"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第8页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105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（六）党组织建设情况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6508"/>
        <w:gridCol w:w="982"/>
      </w:tblGrid>
      <w:tr>
        <w:tblPrEx>
          <w:tblLayout w:type="fixed"/>
          <w:tblCellMar>
            <w:top w:w="0" w:type="dxa"/>
            <w:left w:w="0" w:type="dxa"/>
            <w:bottom w:w="0" w:type="dxa"/>
            <w:right w:w="0" w:type="dxa"/>
          </w:tblCellMar>
        </w:tblPrEx>
        <w:trPr>
          <w:jc w:val="center"/>
        </w:trPr>
        <w:tc>
          <w:tcPr>
            <w:tcW w:w="65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是否建立党组织</w:t>
            </w:r>
          </w:p>
        </w:tc>
        <w:tc>
          <w:tcPr>
            <w:tcW w:w="98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否</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1501"/>
        <w:gridCol w:w="999"/>
        <w:gridCol w:w="998"/>
        <w:gridCol w:w="998"/>
        <w:gridCol w:w="998"/>
        <w:gridCol w:w="998"/>
        <w:gridCol w:w="998"/>
      </w:tblGrid>
      <w:tr>
        <w:tblPrEx>
          <w:tblLayout w:type="fixed"/>
          <w:tblCellMar>
            <w:top w:w="0" w:type="dxa"/>
            <w:left w:w="0" w:type="dxa"/>
            <w:bottom w:w="0" w:type="dxa"/>
            <w:right w:w="0" w:type="dxa"/>
          </w:tblCellMar>
        </w:tblPrEx>
        <w:trPr>
          <w:jc w:val="center"/>
          <w:hidden/>
        </w:trPr>
        <w:tc>
          <w:tcPr>
            <w:tcW w:w="150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基</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本</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情</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况</w:t>
            </w:r>
          </w:p>
        </w:tc>
        <w:tc>
          <w:tcPr>
            <w:tcW w:w="199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党组织名称</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党组织类型</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199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上级党组织名称</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党员总人数</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人</w:t>
            </w: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党组织书记</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姓名</w:t>
            </w:r>
          </w:p>
        </w:tc>
        <w:tc>
          <w:tcPr>
            <w:tcW w:w="2994"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在基金会中所任职务</w:t>
            </w: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vanish/>
                <w:color w:val="424242"/>
                <w:kern w:val="0"/>
                <w:szCs w:val="21"/>
              </w:rPr>
            </w:pP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2994"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参与内部治理情况</w:t>
            </w:r>
          </w:p>
        </w:tc>
        <w:tc>
          <w:tcPr>
            <w:tcW w:w="399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ascii="宋体" w:hAnsi="宋体" w:eastAsia="宋体" w:cs="宋体"/>
                <w:vanish/>
                <w:color w:val="424242"/>
                <w:kern w:val="0"/>
                <w:szCs w:val="21"/>
              </w:rPr>
              <w:drawing>
                <wp:inline distT="0" distB="0" distL="0" distR="0">
                  <wp:extent cx="152400" cy="152400"/>
                  <wp:effectExtent l="19050" t="0" r="0" b="0"/>
                  <wp:docPr id="222" name="图片 22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vanish/>
                <w:color w:val="424242"/>
                <w:kern w:val="0"/>
                <w:szCs w:val="21"/>
              </w:rPr>
              <w:t xml:space="preserve">理事会 </w:t>
            </w:r>
            <w:r>
              <w:rPr>
                <w:rFonts w:ascii="宋体" w:hAnsi="宋体" w:eastAsia="宋体" w:cs="宋体"/>
                <w:vanish/>
                <w:color w:val="424242"/>
                <w:kern w:val="0"/>
                <w:szCs w:val="21"/>
              </w:rPr>
              <w:drawing>
                <wp:inline distT="0" distB="0" distL="0" distR="0">
                  <wp:extent cx="152400" cy="152400"/>
                  <wp:effectExtent l="19050" t="0" r="0" b="0"/>
                  <wp:docPr id="223" name="图片 223"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vanish/>
                <w:color w:val="424242"/>
                <w:kern w:val="0"/>
                <w:szCs w:val="21"/>
              </w:rPr>
              <w:t xml:space="preserve">常务理事会 </w:t>
            </w:r>
            <w:r>
              <w:rPr>
                <w:rFonts w:ascii="宋体" w:hAnsi="宋体" w:eastAsia="宋体" w:cs="宋体"/>
                <w:vanish/>
                <w:color w:val="424242"/>
                <w:kern w:val="0"/>
                <w:szCs w:val="21"/>
              </w:rPr>
              <w:drawing>
                <wp:inline distT="0" distB="0" distL="0" distR="0">
                  <wp:extent cx="152400" cy="152400"/>
                  <wp:effectExtent l="19050" t="0" r="0" b="0"/>
                  <wp:docPr id="224" name="图片 224"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vanish/>
                <w:color w:val="424242"/>
                <w:kern w:val="0"/>
                <w:szCs w:val="21"/>
              </w:rPr>
              <w:t>办公会</w:t>
            </w: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党建工作联系人</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姓名</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在基金会中所任职务</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手机号码</w:t>
            </w: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vanish/>
                <w:color w:val="424242"/>
                <w:kern w:val="0"/>
                <w:szCs w:val="21"/>
              </w:rPr>
            </w:pP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ascii="宋体" w:hAnsi="宋体" w:eastAsia="宋体" w:cs="宋体"/>
                <w:vanish/>
                <w:color w:val="424242"/>
                <w:kern w:val="0"/>
                <w:szCs w:val="21"/>
              </w:rPr>
              <w:object>
                <v:shape id="_x0000_i1035" o:spt="201" alt="" type="#_x0000_t201" style="height:18pt;width:62.4pt;" o:ole="t" filled="f" o:preferrelative="t" stroked="f" coordsize="21600,21600">
                  <v:path/>
                  <v:fill on="f" focussize="0,0"/>
                  <v:stroke on="f"/>
                  <v:imagedata r:id="rId30" o:title=""/>
                  <o:lock v:ext="edit" aspectratio="t"/>
                  <w10:wrap type="none"/>
                  <w10:anchorlock/>
                </v:shape>
                <w:control r:id="rId29" w:name="Control 11" w:shapeid="_x0000_i1035"/>
              </w:object>
            </w:r>
          </w:p>
        </w:tc>
      </w:tr>
      <w:tr>
        <w:tblPrEx>
          <w:tblLayout w:type="fixed"/>
          <w:tblCellMar>
            <w:top w:w="0" w:type="dxa"/>
            <w:left w:w="0" w:type="dxa"/>
            <w:bottom w:w="0" w:type="dxa"/>
            <w:right w:w="0" w:type="dxa"/>
          </w:tblCellMar>
        </w:tblPrEx>
        <w:trPr>
          <w:jc w:val="center"/>
          <w:hidden/>
        </w:trPr>
        <w:tc>
          <w:tcPr>
            <w:tcW w:w="150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活</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动</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情</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况</w:t>
            </w:r>
          </w:p>
        </w:tc>
        <w:tc>
          <w:tcPr>
            <w:tcW w:w="9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是否有专门活动场所</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活动经费数额</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元/年</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活动经费来源</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组织生活开展次数</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党员大会</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支委会</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党小组会</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党课</w:t>
            </w: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99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次</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次</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次</w:t>
            </w:r>
          </w:p>
        </w:tc>
        <w:tc>
          <w:tcPr>
            <w:tcW w:w="199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次</w:t>
            </w:r>
          </w:p>
        </w:tc>
      </w:tr>
      <w:tr>
        <w:tblPrEx>
          <w:tblLayout w:type="fixed"/>
          <w:tblCellMar>
            <w:top w:w="0" w:type="dxa"/>
            <w:left w:w="0" w:type="dxa"/>
            <w:bottom w:w="0" w:type="dxa"/>
            <w:right w:w="0" w:type="dxa"/>
          </w:tblCellMar>
        </w:tblPrEx>
        <w:trPr>
          <w:jc w:val="center"/>
          <w:hidden/>
        </w:trPr>
        <w:tc>
          <w:tcPr>
            <w:tcW w:w="1501"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群团</w:t>
            </w:r>
          </w:p>
          <w:p>
            <w:pPr>
              <w:widowControl/>
              <w:spacing w:before="100" w:beforeAutospacing="1" w:after="100" w:afterAutospacing="1" w:line="360" w:lineRule="atLeast"/>
              <w:jc w:val="center"/>
              <w:rPr>
                <w:rFonts w:ascii="宋体" w:hAnsi="宋体" w:eastAsia="宋体" w:cs="宋体"/>
                <w:b/>
                <w:bCs/>
                <w:vanish/>
                <w:color w:val="424242"/>
                <w:kern w:val="0"/>
                <w:szCs w:val="21"/>
              </w:rPr>
            </w:pPr>
            <w:r>
              <w:rPr>
                <w:rFonts w:hint="eastAsia" w:ascii="宋体" w:hAnsi="宋体" w:eastAsia="宋体" w:cs="宋体"/>
                <w:b/>
                <w:bCs/>
                <w:vanish/>
                <w:color w:val="424242"/>
                <w:kern w:val="0"/>
                <w:szCs w:val="21"/>
              </w:rPr>
              <w:t>工作</w:t>
            </w:r>
          </w:p>
        </w:tc>
        <w:tc>
          <w:tcPr>
            <w:tcW w:w="9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是否建立工会</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是否建立团组织</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是否建立妇联</w:t>
            </w:r>
          </w:p>
        </w:tc>
        <w:tc>
          <w:tcPr>
            <w:tcW w:w="9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p>
        </w:tc>
      </w:tr>
      <w:tr>
        <w:tblPrEx>
          <w:tblLayout w:type="fixed"/>
          <w:tblCellMar>
            <w:top w:w="0" w:type="dxa"/>
            <w:left w:w="0" w:type="dxa"/>
            <w:bottom w:w="0" w:type="dxa"/>
            <w:right w:w="0" w:type="dxa"/>
          </w:tblCellMar>
        </w:tblPrEx>
        <w:trPr>
          <w:jc w:val="center"/>
          <w:hidden/>
        </w:trPr>
        <w:tc>
          <w:tcPr>
            <w:tcW w:w="15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vanish/>
                <w:color w:val="424242"/>
                <w:kern w:val="0"/>
                <w:szCs w:val="21"/>
              </w:rPr>
            </w:pPr>
          </w:p>
        </w:tc>
        <w:tc>
          <w:tcPr>
            <w:tcW w:w="199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群团组织开展活动次数</w:t>
            </w:r>
          </w:p>
        </w:tc>
        <w:tc>
          <w:tcPr>
            <w:tcW w:w="399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次</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15" w:type="dxa"/>
          <w:left w:w="15" w:type="dxa"/>
          <w:bottom w:w="15" w:type="dxa"/>
          <w:right w:w="15" w:type="dxa"/>
        </w:tblCellMar>
      </w:tblPr>
      <w:tblGrid>
        <w:gridCol w:w="1035"/>
        <w:gridCol w:w="2165"/>
        <w:gridCol w:w="382"/>
        <w:gridCol w:w="1788"/>
        <w:gridCol w:w="271"/>
        <w:gridCol w:w="1535"/>
        <w:gridCol w:w="271"/>
        <w:gridCol w:w="43"/>
      </w:tblGrid>
      <w:tr>
        <w:tblPrEx>
          <w:tblLayout w:type="fixed"/>
          <w:tblCellMar>
            <w:top w:w="15" w:type="dxa"/>
            <w:left w:w="15" w:type="dxa"/>
            <w:bottom w:w="15" w:type="dxa"/>
            <w:right w:w="15" w:type="dxa"/>
          </w:tblCellMar>
        </w:tblPrEx>
        <w:trPr>
          <w:jc w:val="center"/>
        </w:trPr>
        <w:tc>
          <w:tcPr>
            <w:tcW w:w="320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党员总人数</w:t>
            </w:r>
          </w:p>
        </w:tc>
        <w:tc>
          <w:tcPr>
            <w:tcW w:w="4290" w:type="dxa"/>
            <w:gridSpan w:val="6"/>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object>
                <v:shape id="_x0000_i1036" o:spt="201" alt="" type="#_x0000_t201" style="height:18pt;width:62.4pt;" o:ole="t" filled="f" o:preferrelative="t" stroked="f" coordsize="21600,21600">
                  <v:path/>
                  <v:fill on="f" focussize="0,0"/>
                  <v:stroke on="f"/>
                  <v:imagedata r:id="rId32" o:title=""/>
                  <o:lock v:ext="edit" aspectratio="t"/>
                  <w10:wrap type="none"/>
                  <w10:anchorlock/>
                </v:shape>
                <w:control r:id="rId31" w:name="Control 12" w:shapeid="_x0000_i1036"/>
              </w:object>
            </w:r>
            <w:r>
              <w:rPr>
                <w:rFonts w:hint="eastAsia" w:ascii="宋体" w:hAnsi="宋体" w:eastAsia="宋体" w:cs="宋体"/>
                <w:color w:val="424242"/>
                <w:kern w:val="0"/>
                <w:szCs w:val="21"/>
              </w:rPr>
              <w:t>人</w:t>
            </w:r>
          </w:p>
        </w:tc>
      </w:tr>
      <w:tr>
        <w:tblPrEx>
          <w:tblLayout w:type="fixed"/>
          <w:tblCellMar>
            <w:top w:w="15" w:type="dxa"/>
            <w:left w:w="15" w:type="dxa"/>
            <w:bottom w:w="15" w:type="dxa"/>
            <w:right w:w="15" w:type="dxa"/>
          </w:tblCellMar>
        </w:tblPrEx>
        <w:trPr>
          <w:jc w:val="center"/>
        </w:trPr>
        <w:tc>
          <w:tcPr>
            <w:tcW w:w="1035"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100" w:beforeAutospacing="1" w:after="100" w:afterAutospacing="1"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群团</w:t>
            </w:r>
          </w:p>
          <w:p>
            <w:pPr>
              <w:widowControl/>
              <w:spacing w:before="100" w:beforeAutospacing="1" w:after="100" w:afterAutospacing="1"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工作</w:t>
            </w:r>
          </w:p>
        </w:tc>
        <w:tc>
          <w:tcPr>
            <w:tcW w:w="216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是否建立工会</w:t>
            </w:r>
          </w:p>
        </w:tc>
        <w:tc>
          <w:tcPr>
            <w:tcW w:w="38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17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是否建立团组织</w:t>
            </w:r>
          </w:p>
        </w:tc>
        <w:tc>
          <w:tcPr>
            <w:tcW w:w="2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153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是否建立妇联</w:t>
            </w:r>
          </w:p>
        </w:tc>
        <w:tc>
          <w:tcPr>
            <w:tcW w:w="2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4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jc w:val="center"/>
        </w:trPr>
        <w:tc>
          <w:tcPr>
            <w:tcW w:w="10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2547"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群团组织开展活动次数</w:t>
            </w:r>
          </w:p>
        </w:tc>
        <w:tc>
          <w:tcPr>
            <w:tcW w:w="3865" w:type="dxa"/>
            <w:gridSpan w:val="4"/>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 次</w:t>
            </w:r>
          </w:p>
        </w:tc>
        <w:tc>
          <w:tcPr>
            <w:tcW w:w="4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jc w:val="center"/>
        </w:trPr>
        <w:tc>
          <w:tcPr>
            <w:tcW w:w="1035"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100" w:beforeAutospacing="1" w:after="100" w:afterAutospacing="1"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党建工作</w:t>
            </w:r>
          </w:p>
          <w:p>
            <w:pPr>
              <w:widowControl/>
              <w:spacing w:before="100" w:beforeAutospacing="1" w:after="100" w:afterAutospacing="1"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指导员</w:t>
            </w:r>
          </w:p>
        </w:tc>
        <w:tc>
          <w:tcPr>
            <w:tcW w:w="2547"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姓名</w:t>
            </w:r>
          </w:p>
        </w:tc>
        <w:tc>
          <w:tcPr>
            <w:tcW w:w="205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联系方式</w:t>
            </w:r>
          </w:p>
        </w:tc>
        <w:tc>
          <w:tcPr>
            <w:tcW w:w="180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派出单位</w:t>
            </w:r>
          </w:p>
        </w:tc>
        <w:tc>
          <w:tcPr>
            <w:tcW w:w="43"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jc w:val="center"/>
        </w:trPr>
        <w:tc>
          <w:tcPr>
            <w:tcW w:w="103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2547"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董 先</w:t>
            </w:r>
          </w:p>
        </w:tc>
        <w:tc>
          <w:tcPr>
            <w:tcW w:w="205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13935166610</w:t>
            </w:r>
          </w:p>
        </w:tc>
        <w:tc>
          <w:tcPr>
            <w:tcW w:w="1806"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山西省残联</w:t>
            </w:r>
          </w:p>
        </w:tc>
        <w:tc>
          <w:tcPr>
            <w:tcW w:w="43" w:type="dxa"/>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tcPr>
          <w:p>
            <w:pPr>
              <w:widowControl/>
              <w:jc w:val="left"/>
              <w:rPr>
                <w:rFonts w:ascii="宋体" w:hAnsi="宋体" w:eastAsia="宋体" w:cs="宋体"/>
                <w:color w:val="FF0000"/>
                <w:kern w:val="0"/>
                <w:szCs w:val="21"/>
              </w:rPr>
            </w:pPr>
            <w:r>
              <w:rPr>
                <w:rFonts w:hint="eastAsia" w:ascii="宋体" w:hAnsi="宋体" w:eastAsia="宋体" w:cs="宋体"/>
                <w:b/>
                <w:bCs/>
                <w:vanish/>
                <w:color w:val="FF0000"/>
                <w:kern w:val="0"/>
              </w:rPr>
              <w:t>说明：“党员总人数”应填写组织关系在本单位的党员数。</w:t>
            </w:r>
            <w:r>
              <w:rPr>
                <w:rFonts w:hint="eastAsia" w:ascii="宋体" w:hAnsi="宋体" w:eastAsia="宋体" w:cs="宋体"/>
                <w:color w:val="FF0000"/>
                <w:kern w:val="0"/>
                <w:szCs w:val="21"/>
              </w:rPr>
              <w:br w:type="textWrapping"/>
            </w:r>
            <w:r>
              <w:rPr>
                <w:rFonts w:hint="eastAsia" w:ascii="宋体" w:hAnsi="宋体" w:eastAsia="宋体" w:cs="宋体"/>
                <w:vanish/>
                <w:color w:val="FF0000"/>
                <w:kern w:val="0"/>
              </w:rPr>
              <w:t>说明：“党员人数”应填写基金会主要负责人、签订劳动合同人员、主要工作时间在基金会的兼职人员以及临时聘用超过6个月的人员中的正式党员。</w:t>
            </w:r>
            <w:r>
              <w:rPr>
                <w:rFonts w:hint="eastAsia" w:ascii="宋体" w:hAnsi="宋体" w:eastAsia="宋体" w:cs="宋体"/>
                <w:color w:val="FF0000"/>
                <w:kern w:val="0"/>
                <w:szCs w:val="21"/>
              </w:rPr>
              <w:t xml:space="preserve"> </w:t>
            </w:r>
          </w:p>
        </w:tc>
      </w:tr>
    </w:tbl>
    <w:p>
      <w:pPr>
        <w:widowControl/>
        <w:jc w:val="left"/>
        <w:rPr>
          <w:rFonts w:ascii="宋体" w:hAnsi="宋体" w:eastAsia="宋体" w:cs="宋体"/>
          <w:vanish/>
          <w:color w:val="000000"/>
          <w:kern w:val="0"/>
          <w:szCs w:val="21"/>
        </w:rPr>
      </w:pPr>
    </w:p>
    <w:tbl>
      <w:tblPr>
        <w:tblStyle w:val="20"/>
        <w:tblW w:w="690" w:type="dxa"/>
        <w:jc w:val="center"/>
        <w:tblCellSpacing w:w="15" w:type="dxa"/>
        <w:tblInd w:w="0" w:type="dxa"/>
        <w:tblLayout w:type="fixed"/>
        <w:tblCellMar>
          <w:top w:w="15" w:type="dxa"/>
          <w:left w:w="15" w:type="dxa"/>
          <w:bottom w:w="15" w:type="dxa"/>
          <w:right w:w="15" w:type="dxa"/>
        </w:tblCellMar>
      </w:tblPr>
      <w:tblGrid>
        <w:gridCol w:w="690"/>
      </w:tblGrid>
      <w:tr>
        <w:tblPrEx>
          <w:tblLayout w:type="fixed"/>
          <w:tblCellMar>
            <w:top w:w="15" w:type="dxa"/>
            <w:left w:w="15" w:type="dxa"/>
            <w:bottom w:w="15" w:type="dxa"/>
            <w:right w:w="15" w:type="dxa"/>
          </w:tblCellMar>
        </w:tblPrEx>
        <w:trPr>
          <w:tblCellSpacing w:w="15" w:type="dxa"/>
          <w:jc w:val="center"/>
        </w:trPr>
        <w:tc>
          <w:tcPr>
            <w:tcW w:w="630"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第9页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(七)年度登记、备案事项办理情况</w:t>
            </w:r>
          </w:p>
        </w:tc>
      </w:tr>
    </w:tbl>
    <w:p>
      <w:pPr>
        <w:widowControl/>
        <w:jc w:val="left"/>
        <w:rPr>
          <w:rFonts w:ascii="宋体" w:hAnsi="宋体" w:eastAsia="宋体" w:cs="宋体"/>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4021"/>
        <w:gridCol w:w="2654"/>
        <w:gridCol w:w="815"/>
      </w:tblGrid>
      <w:tr>
        <w:tblPrEx>
          <w:tblLayout w:type="fixed"/>
          <w:tblCellMar>
            <w:top w:w="0" w:type="dxa"/>
            <w:left w:w="0" w:type="dxa"/>
            <w:bottom w:w="0" w:type="dxa"/>
            <w:right w:w="0" w:type="dxa"/>
          </w:tblCellMar>
        </w:tblPrEx>
        <w:trPr>
          <w:trHeight w:val="390" w:hRule="atLeast"/>
          <w:jc w:val="center"/>
        </w:trPr>
        <w:tc>
          <w:tcPr>
            <w:tcW w:w="402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事项（点击“⊙”选取）</w:t>
            </w:r>
          </w:p>
        </w:tc>
        <w:tc>
          <w:tcPr>
            <w:tcW w:w="265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办理情况</w:t>
            </w:r>
          </w:p>
        </w:tc>
        <w:tc>
          <w:tcPr>
            <w:tcW w:w="8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批准时间</w:t>
            </w: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26" name="图片 22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27" name="图片 22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变更名称</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28" name="图片 22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29" name="图片 22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30" name="图片 23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31" name="图片 23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32" name="图片 23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变更住所</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33" name="图片 23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34" name="图片 23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35" name="图片 23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36" name="图片 23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37" name="图片 23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变更业务范围</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38" name="图片 23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39" name="图片 23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40" name="图片 24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41" name="图片 24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42" name="图片 24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变更原始基金</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43" name="图片 24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44" name="图片 24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45" name="图片 24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46" name="图片 24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47" name="图片 24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变更法定代表人</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48" name="图片 24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49" name="图片 24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50" name="图片 25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51" name="图片 25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52" name="图片 25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变更业务主管单位</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53" name="图片 25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54" name="图片 25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55" name="图片 25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56" name="图片 25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57" name="图片 25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变更基金会类型</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58" name="图片 25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59" name="图片 25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60" name="图片 26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61" name="图片 26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62" name="图片 26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变更宗旨</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63" name="图片 26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64" name="图片 26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65" name="图片 26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66" name="图片 26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67" name="图片 26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修改章程</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68" name="图片 26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69" name="图片 26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70" name="图片 27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71" name="图片 27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72" name="图片 27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变更负责人</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73" name="图片 27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74" name="图片 27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75" name="图片 27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76" name="图片 27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77" name="图片 27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变更代表机构、分支机构名称</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78" name="图片 27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79" name="图片 27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80" name="图片 28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81" name="图片 28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82" name="图片 28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变更代表机构、分支机构住所</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83" name="图片 28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84" name="图片 28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85" name="图片 28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86" name="图片 28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87" name="图片 28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变更代表机构、分支机构业务范围</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88" name="图片 28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89" name="图片 28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90" name="图片 29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0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91" name="图片 29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92" name="图片 29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否 变更代表机构、分支机构负责人</w:t>
            </w:r>
          </w:p>
        </w:tc>
        <w:tc>
          <w:tcPr>
            <w:tcW w:w="265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93" name="图片 29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已办理 </w:t>
            </w:r>
            <w:r>
              <w:rPr>
                <w:rFonts w:ascii="宋体" w:hAnsi="宋体" w:eastAsia="宋体" w:cs="宋体"/>
                <w:color w:val="424242"/>
                <w:kern w:val="0"/>
                <w:szCs w:val="21"/>
              </w:rPr>
              <w:drawing>
                <wp:inline distT="0" distB="0" distL="0" distR="0">
                  <wp:extent cx="152400" cy="152400"/>
                  <wp:effectExtent l="0" t="0" r="0" b="0"/>
                  <wp:docPr id="294" name="图片 29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正办理 </w:t>
            </w:r>
            <w:r>
              <w:rPr>
                <w:rFonts w:ascii="宋体" w:hAnsi="宋体" w:eastAsia="宋体" w:cs="宋体"/>
                <w:color w:val="424242"/>
                <w:kern w:val="0"/>
                <w:szCs w:val="21"/>
              </w:rPr>
              <w:drawing>
                <wp:inline distT="0" distB="0" distL="0" distR="0">
                  <wp:extent cx="152400" cy="152400"/>
                  <wp:effectExtent l="0" t="0" r="0" b="0"/>
                  <wp:docPr id="295" name="图片 29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未办理 </w:t>
            </w:r>
          </w:p>
        </w:tc>
        <w:tc>
          <w:tcPr>
            <w:tcW w:w="8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第10页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（八）专项基金、代表机构、持有股权的实体及其他内设机构基本情况</w:t>
            </w:r>
          </w:p>
        </w:tc>
      </w:tr>
    </w:tbl>
    <w:p>
      <w:pPr>
        <w:widowControl/>
        <w:jc w:val="left"/>
        <w:rPr>
          <w:rFonts w:ascii="宋体" w:hAnsi="宋体" w:eastAsia="宋体" w:cs="宋体"/>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718"/>
        <w:gridCol w:w="846"/>
        <w:gridCol w:w="2080"/>
        <w:gridCol w:w="846"/>
      </w:tblGrid>
      <w:tr>
        <w:tblPrEx>
          <w:tblLayout w:type="fixed"/>
          <w:tblCellMar>
            <w:top w:w="0" w:type="dxa"/>
            <w:left w:w="0" w:type="dxa"/>
            <w:bottom w:w="0" w:type="dxa"/>
            <w:right w:w="0" w:type="dxa"/>
          </w:tblCellMar>
        </w:tblPrEx>
        <w:trPr>
          <w:jc w:val="center"/>
        </w:trPr>
        <w:tc>
          <w:tcPr>
            <w:tcW w:w="371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专项基金总数</w:t>
            </w:r>
          </w:p>
        </w:tc>
        <w:tc>
          <w:tcPr>
            <w:tcW w:w="84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本年度新设</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4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本年度注销</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代表机构总数</w:t>
            </w:r>
          </w:p>
        </w:tc>
        <w:tc>
          <w:tcPr>
            <w:tcW w:w="84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本年度新设</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4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本年度注销</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持有股权的实体总数</w:t>
            </w:r>
          </w:p>
        </w:tc>
        <w:tc>
          <w:tcPr>
            <w:tcW w:w="84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本年度新设</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4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本年度注销</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内设机构总数</w:t>
            </w:r>
          </w:p>
        </w:tc>
        <w:tc>
          <w:tcPr>
            <w:tcW w:w="84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 个</w:t>
            </w: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本年度新设</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r>
        <w:tblPrEx>
          <w:tblLayout w:type="fixed"/>
          <w:tblCellMar>
            <w:top w:w="0" w:type="dxa"/>
            <w:left w:w="0" w:type="dxa"/>
            <w:bottom w:w="0" w:type="dxa"/>
            <w:right w:w="0" w:type="dxa"/>
          </w:tblCellMar>
        </w:tblPrEx>
        <w:trPr>
          <w:jc w:val="center"/>
        </w:trPr>
        <w:tc>
          <w:tcPr>
            <w:tcW w:w="371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4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20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本年度注销</w:t>
            </w:r>
          </w:p>
        </w:tc>
        <w:tc>
          <w:tcPr>
            <w:tcW w:w="84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 个</w:t>
            </w:r>
          </w:p>
        </w:tc>
      </w:tr>
    </w:tbl>
    <w:p>
      <w:pPr>
        <w:widowControl/>
        <w:jc w:val="left"/>
        <w:rPr>
          <w:rFonts w:ascii="宋体" w:hAnsi="宋体" w:eastAsia="宋体" w:cs="宋体"/>
          <w:vanish/>
          <w:color w:val="000000"/>
          <w:kern w:val="0"/>
          <w:szCs w:val="21"/>
        </w:rPr>
      </w:pPr>
    </w:p>
    <w:tbl>
      <w:tblPr>
        <w:tblStyle w:val="20"/>
        <w:tblW w:w="10080" w:type="dxa"/>
        <w:jc w:val="center"/>
        <w:tblCellSpacing w:w="15" w:type="dxa"/>
        <w:tblInd w:w="0" w:type="dxa"/>
        <w:tblLayout w:type="fixed"/>
        <w:tblCellMar>
          <w:top w:w="15" w:type="dxa"/>
          <w:left w:w="15" w:type="dxa"/>
          <w:bottom w:w="15" w:type="dxa"/>
          <w:right w:w="15" w:type="dxa"/>
        </w:tblCellMar>
      </w:tblPr>
      <w:tblGrid>
        <w:gridCol w:w="10080"/>
      </w:tblGrid>
      <w:tr>
        <w:tblPrEx>
          <w:tblLayout w:type="fixed"/>
          <w:tblCellMar>
            <w:top w:w="15" w:type="dxa"/>
            <w:left w:w="15" w:type="dxa"/>
            <w:bottom w:w="15" w:type="dxa"/>
            <w:right w:w="15" w:type="dxa"/>
          </w:tblCellMar>
        </w:tblPrEx>
        <w:trPr>
          <w:trHeight w:val="360" w:hRule="atLeast"/>
          <w:tblCellSpacing w:w="15" w:type="dxa"/>
          <w:jc w:val="center"/>
        </w:trPr>
        <w:tc>
          <w:tcPr>
            <w:tcW w:w="10020" w:type="dxa"/>
            <w:tcMar>
              <w:top w:w="0" w:type="dxa"/>
              <w:left w:w="0" w:type="dxa"/>
              <w:bottom w:w="0" w:type="dxa"/>
              <w:right w:w="0" w:type="dxa"/>
            </w:tcMar>
            <w:vAlign w:val="bottom"/>
          </w:tcPr>
          <w:tbl>
            <w:tblPr>
              <w:tblStyle w:val="20"/>
              <w:tblpPr w:leftFromText="180" w:rightFromText="180" w:vertAnchor="text" w:horzAnchor="page" w:tblpX="1263" w:tblpY="704"/>
              <w:tblOverlap w:val="never"/>
              <w:tblW w:w="7490" w:type="dxa"/>
              <w:tblInd w:w="0" w:type="dxa"/>
              <w:tblLayout w:type="fixed"/>
              <w:tblCellMar>
                <w:top w:w="0" w:type="dxa"/>
                <w:left w:w="0" w:type="dxa"/>
                <w:bottom w:w="0" w:type="dxa"/>
                <w:right w:w="0" w:type="dxa"/>
              </w:tblCellMar>
            </w:tblPr>
            <w:tblGrid>
              <w:gridCol w:w="600"/>
              <w:gridCol w:w="1348"/>
              <w:gridCol w:w="899"/>
              <w:gridCol w:w="899"/>
              <w:gridCol w:w="899"/>
              <w:gridCol w:w="899"/>
              <w:gridCol w:w="1094"/>
              <w:gridCol w:w="852"/>
            </w:tblGrid>
            <w:tr>
              <w:tblPrEx>
                <w:tblLayout w:type="fixed"/>
                <w:tblCellMar>
                  <w:top w:w="0" w:type="dxa"/>
                  <w:left w:w="0" w:type="dxa"/>
                  <w:bottom w:w="0" w:type="dxa"/>
                  <w:right w:w="0" w:type="dxa"/>
                </w:tblCellMar>
              </w:tblPrEx>
              <w:trPr>
                <w:trHeight w:val="390" w:hRule="atLeast"/>
              </w:trPr>
              <w:tc>
                <w:tcPr>
                  <w:tcW w:w="60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13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专项基金名称</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成立时间</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发起人</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出资人</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w:t>
                  </w:r>
                </w:p>
              </w:tc>
              <w:tc>
                <w:tcPr>
                  <w:tcW w:w="1946"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使用帐户性质</w:t>
                  </w: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无</w:t>
                  </w:r>
                </w:p>
              </w:tc>
              <w:tc>
                <w:tcPr>
                  <w:tcW w:w="194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94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94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94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946"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rHeight w:val="390" w:hRule="atLeast"/>
              </w:trPr>
              <w:tc>
                <w:tcPr>
                  <w:tcW w:w="60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134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是否成立专项基金管理机构</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专项基金管理机构人数</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本年召开会议次数</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募集资金来源</w:t>
                  </w:r>
                </w:p>
              </w:tc>
              <w:tc>
                <w:tcPr>
                  <w:tcW w:w="89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资金的使用是否符合基金会的管理制度和章程</w:t>
                  </w:r>
                </w:p>
              </w:tc>
              <w:tc>
                <w:tcPr>
                  <w:tcW w:w="109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开展的公益项目名称</w:t>
                  </w:r>
                </w:p>
              </w:tc>
              <w:tc>
                <w:tcPr>
                  <w:tcW w:w="85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信息公开的媒体</w:t>
                  </w: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否</w:t>
                  </w: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9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9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9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9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PrEx>
              <w:tc>
                <w:tcPr>
                  <w:tcW w:w="60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4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9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09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5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tbl>
            <w:tblPr>
              <w:tblStyle w:val="20"/>
              <w:tblpPr w:leftFromText="180" w:rightFromText="180" w:vertAnchor="text" w:horzAnchor="page" w:tblpX="1273" w:tblpY="6700"/>
              <w:tblOverlap w:val="never"/>
              <w:tblW w:w="7475" w:type="dxa"/>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750" w:hRule="atLeast"/>
                <w:tblCellSpacing w:w="0" w:type="dxa"/>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1、专项基金情况</w:t>
                  </w:r>
                </w:p>
              </w:tc>
            </w:tr>
          </w:tbl>
          <w:tbl>
            <w:tblPr>
              <w:tblStyle w:val="20"/>
              <w:tblpPr w:leftFromText="180" w:rightFromText="180" w:vertAnchor="text" w:horzAnchor="page" w:tblpX="1219" w:tblpY="7468"/>
              <w:tblOverlap w:val="never"/>
              <w:tblW w:w="7529" w:type="dxa"/>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blCellSpacing w:w="15" w:type="dxa"/>
                <w:hidden/>
              </w:trPr>
              <w:tc>
                <w:tcPr>
                  <w:tcW w:w="7469" w:type="dxa"/>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vanish/>
                      <w:color w:val="FF0000"/>
                      <w:kern w:val="0"/>
                      <w:szCs w:val="21"/>
                    </w:rPr>
                    <w:t>说明：</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1、信息公开媒体是指进行如下公示的媒体：</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公布募捐公告(包括通过义演、义赛、义卖、义展等活动进行募捐)</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 xml:space="preserve">公布公益资助项目 </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2、开展的公益项目名称应与年度工作报告主报告中公益项目名称一致</w:t>
                  </w:r>
                </w:p>
              </w:tc>
            </w:tr>
            <w:tr>
              <w:tblPrEx>
                <w:tblLayout w:type="fixed"/>
                <w:tblCellMar>
                  <w:top w:w="15" w:type="dxa"/>
                  <w:left w:w="15" w:type="dxa"/>
                  <w:bottom w:w="15" w:type="dxa"/>
                  <w:right w:w="15" w:type="dxa"/>
                </w:tblCellMar>
              </w:tblPrEx>
              <w:trPr>
                <w:tblCellSpacing w:w="15" w:type="dxa"/>
              </w:trPr>
              <w:tc>
                <w:tcPr>
                  <w:tcW w:w="7469"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第12页</w:t>
                  </w:r>
                </w:p>
              </w:tc>
            </w:tr>
          </w:tbl>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第11页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7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2、代表机构情况（已办理成立登记手续的）</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404"/>
        <w:gridCol w:w="403"/>
        <w:gridCol w:w="757"/>
        <w:gridCol w:w="580"/>
        <w:gridCol w:w="403"/>
        <w:gridCol w:w="3620"/>
        <w:gridCol w:w="865"/>
        <w:gridCol w:w="458"/>
      </w:tblGrid>
      <w:tr>
        <w:tblPrEx>
          <w:tblLayout w:type="fixed"/>
          <w:tblCellMar>
            <w:top w:w="0" w:type="dxa"/>
            <w:left w:w="0" w:type="dxa"/>
            <w:bottom w:w="0" w:type="dxa"/>
            <w:right w:w="0" w:type="dxa"/>
          </w:tblCellMar>
        </w:tblPrEx>
        <w:trPr>
          <w:trHeight w:val="390" w:hRule="atLeast"/>
          <w:jc w:val="center"/>
        </w:trPr>
        <w:tc>
          <w:tcPr>
            <w:tcW w:w="404"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403"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名称</w:t>
            </w:r>
          </w:p>
        </w:tc>
        <w:tc>
          <w:tcPr>
            <w:tcW w:w="757"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成立时间</w:t>
            </w:r>
          </w:p>
        </w:tc>
        <w:tc>
          <w:tcPr>
            <w:tcW w:w="580"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w:t>
            </w:r>
          </w:p>
        </w:tc>
        <w:tc>
          <w:tcPr>
            <w:tcW w:w="403"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住所</w:t>
            </w:r>
          </w:p>
        </w:tc>
        <w:tc>
          <w:tcPr>
            <w:tcW w:w="3620"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账户（分别填写：基本账户、普通账户或无）</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开户银行和账号</w:t>
            </w:r>
          </w:p>
        </w:tc>
      </w:tr>
      <w:tr>
        <w:tblPrEx>
          <w:tblLayout w:type="fixed"/>
          <w:tblCellMar>
            <w:top w:w="0" w:type="dxa"/>
            <w:left w:w="0" w:type="dxa"/>
            <w:bottom w:w="0" w:type="dxa"/>
            <w:right w:w="0" w:type="dxa"/>
          </w:tblCellMar>
        </w:tblPrEx>
        <w:trPr>
          <w:trHeight w:val="390" w:hRule="atLeast"/>
          <w:jc w:val="center"/>
        </w:trPr>
        <w:tc>
          <w:tcPr>
            <w:tcW w:w="40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40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7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58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40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36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开户银行</w:t>
            </w:r>
          </w:p>
        </w:tc>
        <w:tc>
          <w:tcPr>
            <w:tcW w:w="4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帐号</w:t>
            </w: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1</w:t>
            </w: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75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5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4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6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4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rHeight w:val="435" w:hRule="atLeast"/>
          <w:tblCellSpacing w:w="15" w:type="dxa"/>
          <w:jc w:val="center"/>
        </w:trPr>
        <w:tc>
          <w:tcPr>
            <w:tcW w:w="7469" w:type="dxa"/>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color w:val="000000"/>
                <w:kern w:val="0"/>
              </w:rPr>
              <w:t>（不能完全填写的可复制本页填写）</w:t>
            </w:r>
          </w:p>
        </w:tc>
      </w:tr>
      <w:tr>
        <w:tblPrEx>
          <w:tblLayout w:type="fixed"/>
          <w:tblCellMar>
            <w:top w:w="15" w:type="dxa"/>
            <w:left w:w="15" w:type="dxa"/>
            <w:bottom w:w="15" w:type="dxa"/>
            <w:right w:w="15" w:type="dxa"/>
          </w:tblCellMar>
        </w:tblPrEx>
        <w:trPr>
          <w:trHeight w:val="630" w:hRule="atLeast"/>
          <w:tblCellSpacing w:w="15" w:type="dxa"/>
          <w:jc w:val="center"/>
        </w:trPr>
        <w:tc>
          <w:tcPr>
            <w:tcW w:w="7469" w:type="dxa"/>
            <w:tcMar>
              <w:top w:w="0" w:type="dxa"/>
              <w:left w:w="0" w:type="dxa"/>
              <w:bottom w:w="0" w:type="dxa"/>
              <w:right w:w="0"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第13页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3、持有股权的实体情况</w:t>
            </w:r>
          </w:p>
        </w:tc>
      </w:tr>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单位：人民币元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72"/>
        <w:gridCol w:w="372"/>
        <w:gridCol w:w="660"/>
        <w:gridCol w:w="805"/>
        <w:gridCol w:w="660"/>
        <w:gridCol w:w="805"/>
        <w:gridCol w:w="516"/>
        <w:gridCol w:w="660"/>
        <w:gridCol w:w="660"/>
        <w:gridCol w:w="660"/>
        <w:gridCol w:w="660"/>
        <w:gridCol w:w="660"/>
      </w:tblGrid>
      <w:tr>
        <w:tblPrEx>
          <w:tblLayout w:type="fixed"/>
          <w:tblCellMar>
            <w:top w:w="0" w:type="dxa"/>
            <w:left w:w="0" w:type="dxa"/>
            <w:bottom w:w="0" w:type="dxa"/>
            <w:right w:w="0" w:type="dxa"/>
          </w:tblCellMar>
        </w:tblPrEx>
        <w:trPr>
          <w:trHeight w:val="390" w:hRule="atLeast"/>
          <w:jc w:val="center"/>
        </w:trPr>
        <w:tc>
          <w:tcPr>
            <w:tcW w:w="3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3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名称</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设立时间</w:t>
            </w:r>
          </w:p>
        </w:tc>
        <w:tc>
          <w:tcPr>
            <w:tcW w:w="80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法定代表人</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登记类型</w:t>
            </w:r>
          </w:p>
        </w:tc>
        <w:tc>
          <w:tcPr>
            <w:tcW w:w="80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被投资实体</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注册资金</w:t>
            </w:r>
          </w:p>
        </w:tc>
        <w:tc>
          <w:tcPr>
            <w:tcW w:w="51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认缴注</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册资金</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本基金会</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出资额</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持股比例</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投资资产</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占基金会</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总资产</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的比例</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与基金会</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的关系</w:t>
            </w:r>
          </w:p>
        </w:tc>
        <w:tc>
          <w:tcPr>
            <w:tcW w:w="66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核算方法</w:t>
            </w: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1</w:t>
            </w:r>
          </w:p>
        </w:tc>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1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无</w:t>
            </w: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1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trHeight w:val="540" w:hRule="atLeast"/>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1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1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80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1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6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trHeight w:val="390" w:hRule="atLeast"/>
          <w:jc w:val="center"/>
        </w:trPr>
        <w:tc>
          <w:tcPr>
            <w:tcW w:w="3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1837"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期初余额</w:t>
            </w:r>
          </w:p>
        </w:tc>
        <w:tc>
          <w:tcPr>
            <w:tcW w:w="1981"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本期增加</w:t>
            </w:r>
          </w:p>
        </w:tc>
        <w:tc>
          <w:tcPr>
            <w:tcW w:w="1980"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本期减少</w:t>
            </w:r>
          </w:p>
        </w:tc>
        <w:tc>
          <w:tcPr>
            <w:tcW w:w="1320" w:type="dxa"/>
            <w:gridSpan w:val="2"/>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期末余额</w:t>
            </w: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1</w:t>
            </w:r>
          </w:p>
        </w:tc>
        <w:tc>
          <w:tcPr>
            <w:tcW w:w="1837"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2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837"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2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837"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2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837"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2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3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837"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98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2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4685"/>
        <w:gridCol w:w="258"/>
        <w:gridCol w:w="258"/>
        <w:gridCol w:w="257"/>
        <w:gridCol w:w="257"/>
        <w:gridCol w:w="257"/>
        <w:gridCol w:w="257"/>
        <w:gridCol w:w="257"/>
        <w:gridCol w:w="257"/>
        <w:gridCol w:w="257"/>
        <w:gridCol w:w="257"/>
        <w:gridCol w:w="272"/>
      </w:tblGrid>
      <w:tr>
        <w:tblPrEx>
          <w:tblLayout w:type="fixed"/>
          <w:tblCellMar>
            <w:top w:w="15" w:type="dxa"/>
            <w:left w:w="15" w:type="dxa"/>
            <w:bottom w:w="15" w:type="dxa"/>
            <w:right w:w="15" w:type="dxa"/>
          </w:tblCellMar>
        </w:tblPrEx>
        <w:trPr>
          <w:tblCellSpacing w:w="15" w:type="dxa"/>
          <w:jc w:val="center"/>
          <w:hidden/>
        </w:trPr>
        <w:tc>
          <w:tcPr>
            <w:tcW w:w="7469" w:type="dxa"/>
            <w:gridSpan w:val="12"/>
            <w:tcMar>
              <w:top w:w="0" w:type="dxa"/>
              <w:left w:w="0" w:type="dxa"/>
              <w:bottom w:w="0" w:type="dxa"/>
              <w:right w:w="0" w:type="dxa"/>
            </w:tcMar>
            <w:vAlign w:val="bottom"/>
          </w:tcPr>
          <w:p>
            <w:pPr>
              <w:widowControl/>
              <w:jc w:val="left"/>
              <w:rPr>
                <w:rFonts w:ascii="宋体" w:hAnsi="宋体" w:eastAsia="宋体" w:cs="宋体"/>
                <w:color w:val="000000"/>
                <w:kern w:val="0"/>
                <w:szCs w:val="21"/>
              </w:rPr>
            </w:pPr>
            <w:r>
              <w:rPr>
                <w:rFonts w:hint="eastAsia" w:ascii="宋体" w:hAnsi="宋体" w:eastAsia="宋体" w:cs="宋体"/>
                <w:vanish/>
                <w:color w:val="FF0000"/>
                <w:kern w:val="0"/>
                <w:szCs w:val="21"/>
              </w:rPr>
              <w:t>说明：</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1、控制是指对被投资单位的持股比例在50%以上且有权决定其财务和经营政策，投资企业能够对被投资单位实施控制的，被投资单位为其子公司；</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2、非控制是指对被投资单位的持股比例在20%以下且无权决定其财务和经营政策。</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 xml:space="preserve">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r>
              <w:rPr>
                <w:rFonts w:hint="eastAsia" w:ascii="宋体" w:hAnsi="宋体" w:eastAsia="宋体" w:cs="宋体"/>
                <w:vanish/>
                <w:color w:val="FF0000"/>
                <w:kern w:val="0"/>
                <w:szCs w:val="21"/>
              </w:rPr>
              <w:br w:type="textWrapping"/>
            </w:r>
            <w:r>
              <w:rPr>
                <w:rFonts w:hint="eastAsia" w:ascii="宋体" w:hAnsi="宋体" w:eastAsia="宋体" w:cs="宋体"/>
                <w:vanish/>
                <w:color w:val="FF0000"/>
                <w:kern w:val="0"/>
                <w:szCs w:val="21"/>
              </w:rPr>
              <w:t>5、对被投资单位无控制、无共同控制且无重大影响的，长期投资按成本法核算；若对被投资单位具有控制、无共同控制或重大影响的，长期投资按权益法核算。</w:t>
            </w:r>
          </w:p>
        </w:tc>
      </w:tr>
      <w:tr>
        <w:tblPrEx>
          <w:tblLayout w:type="fixed"/>
          <w:tblCellMar>
            <w:top w:w="15" w:type="dxa"/>
            <w:left w:w="15" w:type="dxa"/>
            <w:bottom w:w="15" w:type="dxa"/>
            <w:right w:w="15" w:type="dxa"/>
          </w:tblCellMar>
        </w:tblPrEx>
        <w:trPr>
          <w:tblCellSpacing w:w="15" w:type="dxa"/>
          <w:jc w:val="center"/>
        </w:trPr>
        <w:tc>
          <w:tcPr>
            <w:tcW w:w="4640"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第14页</w:t>
            </w:r>
          </w:p>
        </w:tc>
        <w:tc>
          <w:tcPr>
            <w:tcW w:w="228" w:type="dxa"/>
            <w:vAlign w:val="center"/>
          </w:tcPr>
          <w:p>
            <w:pPr>
              <w:widowControl/>
              <w:jc w:val="left"/>
              <w:rPr>
                <w:rFonts w:ascii="Times New Roman" w:hAnsi="Times New Roman" w:eastAsia="Times New Roman" w:cs="Times New Roman"/>
                <w:kern w:val="0"/>
                <w:sz w:val="20"/>
                <w:szCs w:val="20"/>
              </w:rPr>
            </w:pPr>
          </w:p>
        </w:tc>
        <w:tc>
          <w:tcPr>
            <w:tcW w:w="228"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c>
          <w:tcPr>
            <w:tcW w:w="227" w:type="dxa"/>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4、其他内设机构</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496"/>
        <w:gridCol w:w="1214"/>
        <w:gridCol w:w="735"/>
        <w:gridCol w:w="5045"/>
      </w:tblGrid>
      <w:tr>
        <w:tblPrEx>
          <w:tblLayout w:type="fixed"/>
          <w:tblCellMar>
            <w:top w:w="0" w:type="dxa"/>
            <w:left w:w="0" w:type="dxa"/>
            <w:bottom w:w="0" w:type="dxa"/>
            <w:right w:w="0" w:type="dxa"/>
          </w:tblCellMar>
        </w:tblPrEx>
        <w:trPr>
          <w:trHeight w:val="390" w:hRule="atLeast"/>
          <w:jc w:val="center"/>
        </w:trPr>
        <w:tc>
          <w:tcPr>
            <w:tcW w:w="49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12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名称</w:t>
            </w:r>
          </w:p>
        </w:tc>
        <w:tc>
          <w:tcPr>
            <w:tcW w:w="73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w:t>
            </w:r>
          </w:p>
        </w:tc>
        <w:tc>
          <w:tcPr>
            <w:tcW w:w="504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住所</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1 </w:t>
            </w: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综合办公室 </w:t>
            </w: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武鹏飞 </w:t>
            </w: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太原市小店区平阳路101号国瑞苑4单元501室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2 </w:t>
            </w: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项目部 </w:t>
            </w: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温爱明 </w:t>
            </w: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太原市小店区平阳路101号国瑞苑4单元501室 </w:t>
            </w: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4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2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73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50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blCellSpacing w:w="15" w:type="dxa"/>
          <w:jc w:val="center"/>
        </w:trPr>
        <w:tc>
          <w:tcPr>
            <w:tcW w:w="7469"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第15页 </w:t>
            </w:r>
          </w:p>
        </w:tc>
      </w:tr>
    </w:tbl>
    <w:p>
      <w:pPr>
        <w:widowControl/>
        <w:jc w:val="left"/>
        <w:rPr>
          <w:rFonts w:hint="eastAsia" w:ascii="宋体" w:hAnsi="宋体" w:eastAsia="宋体" w:cs="宋体"/>
          <w:color w:val="000000"/>
          <w:kern w:val="0"/>
          <w:szCs w:val="21"/>
        </w:rPr>
      </w:pPr>
    </w:p>
    <w:p>
      <w:pPr>
        <w:widowControl/>
        <w:jc w:val="left"/>
        <w:rPr>
          <w:rFonts w:hint="eastAsia" w:ascii="宋体" w:hAnsi="宋体" w:eastAsia="宋体" w:cs="宋体"/>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（九）慈善组织公开募捐备案情况</w:t>
            </w:r>
          </w:p>
        </w:tc>
      </w:tr>
    </w:tbl>
    <w:p>
      <w:pPr>
        <w:widowControl/>
        <w:jc w:val="left"/>
        <w:rPr>
          <w:rFonts w:ascii="宋体" w:hAnsi="宋体" w:eastAsia="宋体" w:cs="宋体"/>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是否在登记的民政部门进行了募捐方案备案 是</w:t>
            </w:r>
          </w:p>
        </w:tc>
      </w:tr>
      <w:tr>
        <w:tblPrEx>
          <w:tblLayout w:type="fixed"/>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是否在登记的民政部门进行了募捐方案备案1 个，其中互联网募捐 1个， 异地募捐 0个</w:t>
            </w:r>
          </w:p>
        </w:tc>
      </w:tr>
    </w:tbl>
    <w:p>
      <w:pPr>
        <w:widowControl/>
        <w:jc w:val="left"/>
        <w:rPr>
          <w:rFonts w:ascii="宋体" w:hAnsi="宋体" w:eastAsia="宋体" w:cs="宋体"/>
          <w:vanish/>
          <w:color w:val="000000"/>
          <w:kern w:val="0"/>
          <w:szCs w:val="21"/>
        </w:rPr>
      </w:pPr>
    </w:p>
    <w:tbl>
      <w:tblPr>
        <w:tblStyle w:val="20"/>
        <w:tblW w:w="9750" w:type="dxa"/>
        <w:jc w:val="center"/>
        <w:tblCellSpacing w:w="15" w:type="dxa"/>
        <w:tblInd w:w="0" w:type="dxa"/>
        <w:tblLayout w:type="fixed"/>
        <w:tblCellMar>
          <w:top w:w="15" w:type="dxa"/>
          <w:left w:w="15" w:type="dxa"/>
          <w:bottom w:w="15" w:type="dxa"/>
          <w:right w:w="15" w:type="dxa"/>
        </w:tblCellMar>
      </w:tblPr>
      <w:tblGrid>
        <w:gridCol w:w="9750"/>
      </w:tblGrid>
      <w:tr>
        <w:tblPrEx>
          <w:tblLayout w:type="fixed"/>
          <w:tblCellMar>
            <w:top w:w="15" w:type="dxa"/>
            <w:left w:w="15" w:type="dxa"/>
            <w:bottom w:w="15" w:type="dxa"/>
            <w:right w:w="15" w:type="dxa"/>
          </w:tblCellMar>
        </w:tblPrEx>
        <w:trPr>
          <w:trHeight w:val="405" w:hRule="atLeast"/>
          <w:tblCellSpacing w:w="15" w:type="dxa"/>
          <w:jc w:val="center"/>
        </w:trPr>
        <w:tc>
          <w:tcPr>
            <w:tcW w:w="9690"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第16页</w:t>
            </w:r>
          </w:p>
        </w:tc>
      </w:tr>
    </w:tbl>
    <w:p>
      <w:pPr>
        <w:widowControl/>
        <w:jc w:val="left"/>
        <w:rPr>
          <w:rFonts w:ascii="宋体" w:hAnsi="宋体" w:eastAsia="宋体" w:cs="宋体"/>
          <w:color w:val="000000"/>
          <w:kern w:val="0"/>
          <w:szCs w:val="21"/>
        </w:rPr>
      </w:pPr>
      <w:r>
        <w:rPr>
          <w:rFonts w:ascii="宋体" w:hAnsi="宋体" w:eastAsia="宋体" w:cs="宋体"/>
          <w:color w:val="000000"/>
          <w:kern w:val="0"/>
          <w:szCs w:val="21"/>
        </w:rPr>
        <w:object>
          <v:shape id="_x0000_i1037" o:spt="201" alt="" type="#_x0000_t201" style="height:18pt;width:72pt;" o:ole="t" filled="f" o:preferrelative="t" stroked="f" coordsize="21600,21600">
            <v:path/>
            <v:fill on="f" focussize="0,0"/>
            <v:stroke on="f"/>
            <v:imagedata r:id="rId34" o:title=""/>
            <o:lock v:ext="edit" aspectratio="t"/>
            <w10:wrap type="none"/>
            <w10:anchorlock/>
          </v:shape>
          <w:control r:id="rId33" w:name="Control 13" w:shapeid="_x0000_i1037"/>
        </w:object>
      </w:r>
    </w:p>
    <w:tbl>
      <w:tblPr>
        <w:tblStyle w:val="20"/>
        <w:tblW w:w="7745" w:type="dxa"/>
        <w:jc w:val="center"/>
        <w:tblCellSpacing w:w="0" w:type="dxa"/>
        <w:tblInd w:w="0" w:type="dxa"/>
        <w:tblLayout w:type="fixed"/>
        <w:tblCellMar>
          <w:top w:w="0" w:type="dxa"/>
          <w:left w:w="0" w:type="dxa"/>
          <w:bottom w:w="0" w:type="dxa"/>
          <w:right w:w="0" w:type="dxa"/>
        </w:tblCellMar>
      </w:tblPr>
      <w:tblGrid>
        <w:gridCol w:w="7714"/>
        <w:gridCol w:w="31"/>
      </w:tblGrid>
      <w:tr>
        <w:tblPrEx>
          <w:tblLayout w:type="fixed"/>
          <w:tblCellMar>
            <w:top w:w="0" w:type="dxa"/>
            <w:left w:w="0" w:type="dxa"/>
            <w:bottom w:w="0" w:type="dxa"/>
            <w:right w:w="0" w:type="dxa"/>
          </w:tblCellMar>
        </w:tblPrEx>
        <w:trPr>
          <w:trHeight w:val="750" w:hRule="atLeast"/>
          <w:tblCellSpacing w:w="0" w:type="dxa"/>
          <w:jc w:val="center"/>
        </w:trPr>
        <w:tc>
          <w:tcPr>
            <w:tcW w:w="7745" w:type="dxa"/>
            <w:gridSpan w:val="2"/>
            <w:tcMar>
              <w:top w:w="150" w:type="dxa"/>
              <w:left w:w="150" w:type="dxa"/>
              <w:bottom w:w="150" w:type="dxa"/>
              <w:right w:w="150" w:type="dxa"/>
            </w:tcMar>
            <w:vAlign w:val="center"/>
          </w:tcPr>
          <w:p>
            <w:pPr>
              <w:widowControl/>
              <w:spacing w:before="100" w:beforeAutospacing="1" w:after="100" w:afterAutospacing="1"/>
              <w:jc w:val="left"/>
              <w:outlineLvl w:val="2"/>
              <w:rPr>
                <w:rFonts w:ascii="微软雅黑" w:hAnsi="微软雅黑" w:eastAsia="微软雅黑" w:cs="宋体"/>
                <w:b/>
                <w:bCs/>
                <w:color w:val="000000"/>
                <w:kern w:val="0"/>
                <w:sz w:val="27"/>
                <w:szCs w:val="27"/>
              </w:rPr>
            </w:pP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一、公益事业（慈善活动）支出和管理费用情况</w:t>
            </w:r>
          </w:p>
        </w:tc>
      </w:tr>
      <w:tr>
        <w:tblPrEx>
          <w:tblLayout w:type="fixed"/>
          <w:tblCellMar>
            <w:top w:w="0" w:type="dxa"/>
            <w:left w:w="0" w:type="dxa"/>
            <w:bottom w:w="0" w:type="dxa"/>
            <w:right w:w="0" w:type="dxa"/>
          </w:tblCellMar>
        </w:tblPrEx>
        <w:trPr>
          <w:trHeight w:val="360" w:hRule="atLeast"/>
          <w:tblCellSpacing w:w="0" w:type="dxa"/>
          <w:jc w:val="center"/>
        </w:trPr>
        <w:tc>
          <w:tcPr>
            <w:tcW w:w="7745" w:type="dxa"/>
            <w:gridSpan w:val="2"/>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（一）接受捐赠情况表、大额捐赠收入情况</w:t>
            </w:r>
          </w:p>
        </w:tc>
      </w:tr>
      <w:tr>
        <w:tblPrEx>
          <w:tblLayout w:type="fixed"/>
          <w:tblCellMar>
            <w:top w:w="0" w:type="dxa"/>
            <w:left w:w="0" w:type="dxa"/>
            <w:bottom w:w="0" w:type="dxa"/>
            <w:right w:w="0" w:type="dxa"/>
          </w:tblCellMar>
        </w:tblPrEx>
        <w:trPr>
          <w:trHeight w:val="150" w:hRule="atLeast"/>
          <w:tblCellSpacing w:w="0" w:type="dxa"/>
          <w:jc w:val="center"/>
        </w:trPr>
        <w:tc>
          <w:tcPr>
            <w:tcW w:w="7714" w:type="dxa"/>
            <w:vAlign w:val="bottom"/>
          </w:tcPr>
          <w:p>
            <w:pPr>
              <w:widowControl/>
              <w:spacing w:line="150" w:lineRule="atLeast"/>
              <w:jc w:val="right"/>
              <w:rPr>
                <w:rFonts w:ascii="宋体" w:hAnsi="宋体" w:eastAsia="宋体" w:cs="宋体"/>
                <w:color w:val="000000"/>
                <w:kern w:val="0"/>
                <w:szCs w:val="21"/>
              </w:rPr>
            </w:pPr>
            <w:r>
              <w:rPr>
                <w:rFonts w:hint="eastAsia" w:ascii="宋体" w:hAnsi="宋体" w:eastAsia="宋体" w:cs="宋体"/>
                <w:color w:val="000000"/>
                <w:kern w:val="0"/>
                <w:szCs w:val="21"/>
              </w:rPr>
              <w:t>单位：</w:t>
            </w:r>
            <w:r>
              <w:rPr>
                <w:rFonts w:hint="eastAsia" w:ascii="宋体" w:hAnsi="宋体" w:eastAsia="宋体" w:cs="宋体"/>
                <w:b/>
                <w:bCs/>
                <w:color w:val="000000"/>
                <w:kern w:val="0"/>
                <w:szCs w:val="21"/>
              </w:rPr>
              <w:t>人民币元</w:t>
            </w:r>
          </w:p>
        </w:tc>
        <w:tc>
          <w:tcPr>
            <w:tcW w:w="31" w:type="dxa"/>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279"/>
        <w:gridCol w:w="1275"/>
        <w:gridCol w:w="1380"/>
        <w:gridCol w:w="1556"/>
      </w:tblGrid>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项 目</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现金</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非现金</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合计</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一、本年捐赠收入（自动求和）</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2,812,616.91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10,108,443.49</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12,921,060.40</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（一）来自境内的捐赠（自动求和）</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2,812,616.91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10,108,443.49</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12,921,060.40</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其中：来自境内自然人的捐赠</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292,397.41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292,397.41</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来自境内法人或者其他组织的捐赠</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2,520,219.50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10,108,443.49</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12,628,662.99</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来自其他基金会的捐赠</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（二）来自境外的捐赠（自动求和）</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其中：来自境外自然人的捐赠</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来自境外法人或者其他组织的捐赠</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二、大额捐赠收入情况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75" w:type="dxa"/>
            <w:vAlign w:val="center"/>
          </w:tcPr>
          <w:p>
            <w:pPr>
              <w:widowControl/>
              <w:jc w:val="left"/>
              <w:rPr>
                <w:rFonts w:ascii="Times New Roman" w:hAnsi="Times New Roman" w:eastAsia="Times New Roman" w:cs="Times New Roman"/>
                <w:kern w:val="0"/>
                <w:sz w:val="20"/>
                <w:szCs w:val="20"/>
              </w:rPr>
            </w:pPr>
          </w:p>
        </w:tc>
        <w:tc>
          <w:tcPr>
            <w:tcW w:w="1380" w:type="dxa"/>
            <w:vAlign w:val="center"/>
          </w:tcPr>
          <w:p>
            <w:pPr>
              <w:widowControl/>
              <w:jc w:val="left"/>
              <w:rPr>
                <w:rFonts w:ascii="Times New Roman" w:hAnsi="Times New Roman" w:eastAsia="Times New Roman" w:cs="Times New Roman"/>
                <w:kern w:val="0"/>
                <w:sz w:val="20"/>
                <w:szCs w:val="20"/>
              </w:rPr>
            </w:pPr>
          </w:p>
        </w:tc>
        <w:tc>
          <w:tcPr>
            <w:tcW w:w="1556"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360" w:hRule="atLeast"/>
          <w:jc w:val="center"/>
        </w:trPr>
        <w:tc>
          <w:tcPr>
            <w:tcW w:w="3279"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b/>
                <w:bCs/>
                <w:color w:val="424242"/>
                <w:kern w:val="0"/>
              </w:rPr>
              <w:t>捐赠人</w:t>
            </w:r>
          </w:p>
        </w:tc>
        <w:tc>
          <w:tcPr>
            <w:tcW w:w="265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b/>
                <w:bCs/>
                <w:color w:val="424242"/>
                <w:kern w:val="0"/>
              </w:rPr>
              <w:t>本年捐赠额</w:t>
            </w:r>
          </w:p>
        </w:tc>
        <w:tc>
          <w:tcPr>
            <w:tcW w:w="155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b/>
                <w:bCs/>
                <w:color w:val="424242"/>
                <w:kern w:val="0"/>
              </w:rPr>
              <w:t>用途</w:t>
            </w:r>
          </w:p>
        </w:tc>
      </w:tr>
      <w:tr>
        <w:tblPrEx>
          <w:tblLayout w:type="fixed"/>
          <w:tblCellMar>
            <w:top w:w="0" w:type="dxa"/>
            <w:left w:w="0" w:type="dxa"/>
            <w:bottom w:w="0" w:type="dxa"/>
            <w:right w:w="0" w:type="dxa"/>
          </w:tblCellMar>
        </w:tblPrEx>
        <w:trPr>
          <w:trHeight w:val="360" w:hRule="atLeast"/>
          <w:jc w:val="center"/>
        </w:trPr>
        <w:tc>
          <w:tcPr>
            <w:tcW w:w="32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b/>
                <w:bCs/>
                <w:color w:val="424242"/>
                <w:kern w:val="0"/>
              </w:rPr>
              <w:t>现金</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b/>
                <w:bCs/>
                <w:color w:val="424242"/>
                <w:kern w:val="0"/>
              </w:rPr>
              <w:t>非现金</w:t>
            </w:r>
          </w:p>
        </w:tc>
        <w:tc>
          <w:tcPr>
            <w:tcW w:w="155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中国残疾人福利基金会</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980,000.00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3,300,443.49</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衣恋假肢项目/儿童轮椅/学习卡/美博助残/衣恋服装</w:t>
            </w:r>
          </w:p>
        </w:tc>
      </w:tr>
      <w:tr>
        <w:tblPrEx>
          <w:tblLayout w:type="fixed"/>
          <w:tblCellMar>
            <w:top w:w="0" w:type="dxa"/>
            <w:left w:w="0" w:type="dxa"/>
            <w:bottom w:w="0" w:type="dxa"/>
            <w:right w:w="0" w:type="dxa"/>
          </w:tblCellMar>
        </w:tblPrEx>
        <w:trPr>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杭州爱听科技有限公司</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3,744,000.00</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after="240"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助听器项目</w:t>
            </w:r>
          </w:p>
        </w:tc>
      </w:tr>
      <w:tr>
        <w:tblPrEx>
          <w:tblLayout w:type="fixed"/>
          <w:tblCellMar>
            <w:top w:w="0" w:type="dxa"/>
            <w:left w:w="0" w:type="dxa"/>
            <w:bottom w:w="0" w:type="dxa"/>
            <w:right w:w="0" w:type="dxa"/>
          </w:tblCellMar>
        </w:tblPrEx>
        <w:trPr>
          <w:trHeight w:val="330" w:hRule="atLeast"/>
          <w:jc w:val="center"/>
        </w:trPr>
        <w:tc>
          <w:tcPr>
            <w:tcW w:w="32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合计</w:t>
            </w:r>
          </w:p>
        </w:tc>
        <w:tc>
          <w:tcPr>
            <w:tcW w:w="127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b/>
                <w:bCs/>
                <w:color w:val="424242"/>
                <w:kern w:val="0"/>
              </w:rPr>
              <w:t>980,000.00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7,044,443.49</w:t>
            </w:r>
          </w:p>
        </w:tc>
        <w:tc>
          <w:tcPr>
            <w:tcW w:w="15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1、大额捐赠收入中的捐赠人是指本年度累计捐赠超过基金会当年捐赠收入5%以上或者500万元以上的捐赠单位或个人。</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2、捐赠人如要求不公开姓名、名称的，可以其他代号代替，其他捐赠信息要公开。</w:t>
            </w:r>
          </w:p>
        </w:tc>
      </w:tr>
      <w:tr>
        <w:tblPrEx>
          <w:tblLayout w:type="fixed"/>
          <w:tblCellMar>
            <w:top w:w="0" w:type="dxa"/>
            <w:left w:w="0" w:type="dxa"/>
            <w:bottom w:w="0" w:type="dxa"/>
            <w:right w:w="0" w:type="dxa"/>
          </w:tblCellMar>
        </w:tblPrEx>
        <w:trPr>
          <w:trHeight w:val="36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（二）公开募捐情况</w:t>
            </w:r>
          </w:p>
        </w:tc>
      </w:tr>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w:t>
            </w:r>
            <w:r>
              <w:rPr>
                <w:rFonts w:hint="eastAsia" w:ascii="宋体" w:hAnsi="宋体" w:eastAsia="宋体" w:cs="宋体"/>
                <w:b/>
                <w:bCs/>
                <w:color w:val="000000"/>
                <w:kern w:val="0"/>
                <w:szCs w:val="21"/>
              </w:rPr>
              <w:t>人民币元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596"/>
        <w:gridCol w:w="1198"/>
        <w:gridCol w:w="1423"/>
        <w:gridCol w:w="1273"/>
      </w:tblGrid>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项 目</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现金</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非现金</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合计</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本年度组织通过公开募捐取得的捐赠收入</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278,018.41</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278,018.41</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（一）来自境内的捐赠（自动求和）</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278,018.41</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278,018.41</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其中：来自境内自然人的捐赠</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224,846.92</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224,846.92</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来自境内法人或者其他组织的捐赠</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53,171.49</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53,171.49</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（二）来自境外的捐赠（自动求和）</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其中：来自境外自然人的捐赠</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359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来自境外法人或者其他组织的捐赠</w:t>
            </w:r>
          </w:p>
        </w:tc>
        <w:tc>
          <w:tcPr>
            <w:tcW w:w="119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4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7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54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2017年12月31日前是否已认定为慈善组织 </w:t>
            </w:r>
            <w:r>
              <w:rPr>
                <w:rFonts w:ascii="宋体" w:hAnsi="宋体" w:eastAsia="宋体" w:cs="宋体"/>
                <w:color w:val="000000"/>
                <w:kern w:val="0"/>
                <w:szCs w:val="21"/>
              </w:rPr>
              <w:drawing>
                <wp:inline distT="0" distB="0" distL="0" distR="0">
                  <wp:extent cx="152400" cy="152400"/>
                  <wp:effectExtent l="0" t="0" r="0" b="0"/>
                  <wp:docPr id="466" name="图片 46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6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467" name="图片 46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是否取得公开募捐资格证书 </w:t>
            </w:r>
            <w:r>
              <w:rPr>
                <w:rFonts w:ascii="宋体" w:hAnsi="宋体" w:eastAsia="宋体" w:cs="宋体"/>
                <w:color w:val="000000"/>
                <w:kern w:val="0"/>
                <w:szCs w:val="21"/>
              </w:rPr>
              <w:drawing>
                <wp:inline distT="0" distB="0" distL="0" distR="0">
                  <wp:extent cx="152400" cy="152400"/>
                  <wp:effectExtent l="0" t="0" r="0" b="0"/>
                  <wp:docPr id="468" name="图片 46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469" name="图片 46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ascii="宋体" w:hAnsi="宋体" w:eastAsia="宋体" w:cs="宋体"/>
                <w:color w:val="000000"/>
                <w:kern w:val="0"/>
                <w:szCs w:val="21"/>
              </w:rPr>
              <w:object>
                <v:shape id="_x0000_i1038" o:spt="201" alt="" type="#_x0000_t201" style="height:18pt;width:58.2pt;" o:ole="t" filled="f" o:preferrelative="t" stroked="f" coordsize="21600,21600">
                  <v:path/>
                  <v:fill on="f" focussize="0,0"/>
                  <v:stroke on="f"/>
                  <v:imagedata r:id="rId36" o:title=""/>
                  <o:lock v:ext="edit" aspectratio="t"/>
                  <w10:wrap type="none"/>
                  <w10:anchorlock/>
                </v:shape>
                <w:control r:id="rId35" w:name="Control 14" w:shapeid="_x0000_i1038"/>
              </w:object>
            </w:r>
            <w:r>
              <w:rPr>
                <w:rFonts w:ascii="宋体" w:hAnsi="宋体" w:eastAsia="宋体" w:cs="宋体"/>
                <w:color w:val="000000"/>
                <w:kern w:val="0"/>
                <w:szCs w:val="21"/>
              </w:rPr>
              <w:object>
                <v:shape id="_x0000_i1039" o:spt="201" alt="" type="#_x0000_t201" style="height:18pt;width:58.2pt;" o:ole="t" filled="f" o:preferrelative="t" stroked="f" coordsize="21600,21600">
                  <v:path/>
                  <v:fill on="f" focussize="0,0"/>
                  <v:stroke on="f"/>
                  <v:imagedata r:id="rId38" o:title=""/>
                  <o:lock v:ext="edit" aspectratio="t"/>
                  <w10:wrap type="none"/>
                  <w10:anchorlock/>
                </v:shape>
                <w:control r:id="rId37" w:name="Control 15" w:shapeid="_x0000_i1039"/>
              </w:object>
            </w:r>
          </w:p>
        </w:tc>
      </w:tr>
      <w:tr>
        <w:tblPrEx>
          <w:tblLayout w:type="fixed"/>
          <w:tblCellMar>
            <w:top w:w="0" w:type="dxa"/>
            <w:left w:w="0" w:type="dxa"/>
            <w:bottom w:w="0" w:type="dxa"/>
            <w:right w:w="0" w:type="dxa"/>
          </w:tblCellMar>
        </w:tblPrEx>
        <w:trPr>
          <w:trHeight w:val="36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（三）</w:t>
            </w:r>
            <w:r>
              <w:rPr>
                <w:rFonts w:hint="eastAsia" w:ascii="宋体" w:hAnsi="宋体" w:eastAsia="宋体" w:cs="宋体"/>
                <w:b/>
                <w:bCs/>
                <w:vanish/>
                <w:color w:val="000000"/>
                <w:kern w:val="0"/>
                <w:sz w:val="27"/>
                <w:szCs w:val="27"/>
              </w:rPr>
              <w:t>公益事业支出情况</w:t>
            </w:r>
            <w:r>
              <w:rPr>
                <w:rFonts w:hint="eastAsia" w:ascii="宋体" w:hAnsi="宋体" w:eastAsia="宋体" w:cs="宋体"/>
                <w:b/>
                <w:bCs/>
                <w:color w:val="000000"/>
                <w:kern w:val="0"/>
                <w:sz w:val="27"/>
                <w:szCs w:val="27"/>
              </w:rPr>
              <w:t>慈善活动支出和管理费用情况</w:t>
            </w:r>
          </w:p>
        </w:tc>
      </w:tr>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w:t>
            </w:r>
            <w:r>
              <w:rPr>
                <w:rFonts w:hint="eastAsia" w:ascii="宋体" w:hAnsi="宋体" w:eastAsia="宋体" w:cs="宋体"/>
                <w:b/>
                <w:bCs/>
                <w:color w:val="000000"/>
                <w:kern w:val="0"/>
                <w:szCs w:val="21"/>
              </w:rPr>
              <w:t>人民币元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5003"/>
        <w:gridCol w:w="2487"/>
      </w:tblGrid>
      <w:tr>
        <w:tblPrEx>
          <w:tblLayout w:type="fixed"/>
          <w:tblCellMar>
            <w:top w:w="0" w:type="dxa"/>
            <w:left w:w="0" w:type="dxa"/>
            <w:bottom w:w="0" w:type="dxa"/>
            <w:right w:w="0" w:type="dxa"/>
          </w:tblCellMar>
        </w:tblPrEx>
        <w:trPr>
          <w:jc w:val="center"/>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项 目</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金 额</w:t>
            </w:r>
          </w:p>
        </w:tc>
      </w:tr>
      <w:tr>
        <w:tblPrEx>
          <w:tblLayout w:type="fixed"/>
          <w:tblCellMar>
            <w:top w:w="0" w:type="dxa"/>
            <w:left w:w="0" w:type="dxa"/>
            <w:bottom w:w="0" w:type="dxa"/>
            <w:right w:w="0" w:type="dxa"/>
          </w:tblCellMar>
        </w:tblPrEx>
        <w:trPr>
          <w:jc w:val="center"/>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上年度实际收入合计</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15,943,186.03</w:t>
            </w:r>
          </w:p>
        </w:tc>
      </w:tr>
      <w:tr>
        <w:tblPrEx>
          <w:tblLayout w:type="fixed"/>
          <w:tblCellMar>
            <w:top w:w="0" w:type="dxa"/>
            <w:left w:w="0" w:type="dxa"/>
            <w:bottom w:w="0" w:type="dxa"/>
            <w:right w:w="0" w:type="dxa"/>
          </w:tblCellMar>
        </w:tblPrEx>
        <w:trPr>
          <w:jc w:val="center"/>
          <w:hidden/>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vanish/>
                <w:color w:val="424242"/>
                <w:kern w:val="0"/>
                <w:szCs w:val="21"/>
              </w:rPr>
              <w:t>调整后的上年度总收入上年末净资产</w:t>
            </w:r>
            <w:r>
              <w:rPr>
                <w:rFonts w:hint="eastAsia" w:ascii="宋体" w:hAnsi="宋体" w:eastAsia="宋体" w:cs="宋体"/>
                <w:color w:val="424242"/>
                <w:kern w:val="0"/>
                <w:szCs w:val="21"/>
              </w:rPr>
              <w:t>调整后的上年度总收入</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15,943,186.03</w:t>
            </w:r>
            <w:r>
              <w:rPr>
                <w:rFonts w:ascii="宋体" w:hAnsi="宋体" w:eastAsia="宋体" w:cs="宋体"/>
                <w:color w:val="424242"/>
                <w:kern w:val="0"/>
                <w:szCs w:val="21"/>
              </w:rPr>
              <w:object>
                <v:shape id="_x0000_i1040" o:spt="201" alt="" type="#_x0000_t201" style="height:18pt;width:72pt;" o:ole="t" filled="f" o:preferrelative="t" stroked="f" coordsize="21600,21600">
                  <v:path/>
                  <v:fill on="f" focussize="0,0"/>
                  <v:stroke on="f"/>
                  <v:imagedata r:id="rId40" o:title=""/>
                  <o:lock v:ext="edit" aspectratio="t"/>
                  <w10:wrap type="none"/>
                  <w10:anchorlock/>
                </v:shape>
                <w:control r:id="rId39" w:name="Control 16" w:shapeid="_x0000_i1040"/>
              </w:object>
            </w:r>
            <w:r>
              <w:rPr>
                <w:rFonts w:hint="eastAsia" w:ascii="宋体" w:hAnsi="宋体" w:eastAsia="宋体" w:cs="宋体"/>
                <w:color w:val="424242"/>
                <w:kern w:val="0"/>
                <w:szCs w:val="21"/>
              </w:rPr>
              <w:t xml:space="preserve"> </w:t>
            </w:r>
            <w:r>
              <w:rPr>
                <w:rFonts w:ascii="宋体" w:hAnsi="宋体" w:eastAsia="宋体" w:cs="宋体"/>
                <w:color w:val="424242"/>
                <w:kern w:val="0"/>
                <w:szCs w:val="21"/>
              </w:rPr>
              <w:object>
                <v:shape id="_x0000_i1041" o:spt="201" alt="" type="#_x0000_t201" style="height:18pt;width:72pt;" o:ole="t" filled="f" o:preferrelative="t" stroked="f" coordsize="21600,21600">
                  <v:path/>
                  <v:fill on="f" focussize="0,0"/>
                  <v:stroke on="f"/>
                  <v:imagedata r:id="rId40" o:title=""/>
                  <o:lock v:ext="edit" aspectratio="t"/>
                  <w10:wrap type="none"/>
                  <w10:anchorlock/>
                </v:shape>
                <w:control r:id="rId41" w:name="Control 17" w:shapeid="_x0000_i1041"/>
              </w:object>
            </w:r>
          </w:p>
        </w:tc>
      </w:tr>
      <w:tr>
        <w:tblPrEx>
          <w:tblLayout w:type="fixed"/>
          <w:tblCellMar>
            <w:top w:w="0" w:type="dxa"/>
            <w:left w:w="0" w:type="dxa"/>
            <w:bottom w:w="0" w:type="dxa"/>
            <w:right w:w="0" w:type="dxa"/>
          </w:tblCellMar>
        </w:tblPrEx>
        <w:trPr>
          <w:jc w:val="center"/>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本年度总支出</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17,770,041.78</w:t>
            </w:r>
            <w:r>
              <w:rPr>
                <w:rFonts w:ascii="宋体" w:hAnsi="宋体" w:eastAsia="宋体" w:cs="宋体"/>
                <w:color w:val="424242"/>
                <w:kern w:val="0"/>
                <w:szCs w:val="21"/>
              </w:rPr>
              <w:object>
                <v:shape id="_x0000_i1042" o:spt="201" alt="" type="#_x0000_t201" style="height:18pt;width:72pt;" o:ole="t" filled="f" o:preferrelative="t" stroked="f" coordsize="21600,21600">
                  <v:path/>
                  <v:fill on="f" focussize="0,0"/>
                  <v:stroke on="f"/>
                  <v:imagedata r:id="rId40" o:title=""/>
                  <o:lock v:ext="edit" aspectratio="t"/>
                  <w10:wrap type="none"/>
                  <w10:anchorlock/>
                </v:shape>
                <w:control r:id="rId42" w:name="Control 18" w:shapeid="_x0000_i1042"/>
              </w:object>
            </w:r>
            <w:r>
              <w:rPr>
                <w:rFonts w:hint="eastAsia" w:ascii="宋体" w:hAnsi="宋体" w:eastAsia="宋体" w:cs="宋体"/>
                <w:color w:val="424242"/>
                <w:kern w:val="0"/>
                <w:szCs w:val="21"/>
              </w:rPr>
              <w:t xml:space="preserve"> </w:t>
            </w:r>
            <w:r>
              <w:rPr>
                <w:rFonts w:ascii="宋体" w:hAnsi="宋体" w:eastAsia="宋体" w:cs="宋体"/>
                <w:color w:val="424242"/>
                <w:kern w:val="0"/>
                <w:szCs w:val="21"/>
              </w:rPr>
              <w:object>
                <v:shape id="_x0000_i1043" o:spt="201" alt="" type="#_x0000_t201" style="height:18pt;width:72pt;" o:ole="t" filled="f" o:preferrelative="t" stroked="f" coordsize="21600,21600">
                  <v:path/>
                  <v:fill on="f" focussize="0,0"/>
                  <v:stroke on="f"/>
                  <v:imagedata r:id="rId40" o:title=""/>
                  <o:lock v:ext="edit" aspectratio="t"/>
                  <w10:wrap type="none"/>
                  <w10:anchorlock/>
                </v:shape>
                <w:control r:id="rId43" w:name="Control 19" w:shapeid="_x0000_i1043"/>
              </w:object>
            </w:r>
          </w:p>
        </w:tc>
      </w:tr>
      <w:tr>
        <w:tblPrEx>
          <w:tblLayout w:type="fixed"/>
          <w:tblCellMar>
            <w:top w:w="0" w:type="dxa"/>
            <w:left w:w="0" w:type="dxa"/>
            <w:bottom w:w="0" w:type="dxa"/>
            <w:right w:w="0" w:type="dxa"/>
          </w:tblCellMar>
        </w:tblPrEx>
        <w:trPr>
          <w:jc w:val="center"/>
          <w:hidden/>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vanish/>
                <w:color w:val="424242"/>
                <w:kern w:val="0"/>
                <w:szCs w:val="21"/>
              </w:rPr>
              <w:t>本年度用于公益事业的支出本年度用于慈善活动的支出</w:t>
            </w:r>
            <w:r>
              <w:rPr>
                <w:rFonts w:hint="eastAsia" w:ascii="宋体" w:hAnsi="宋体" w:eastAsia="宋体" w:cs="宋体"/>
                <w:color w:val="424242"/>
                <w:kern w:val="0"/>
                <w:szCs w:val="21"/>
              </w:rPr>
              <w:t>本年度用于慈善活动的支出</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17,102,658.59</w:t>
            </w:r>
            <w:r>
              <w:rPr>
                <w:rFonts w:ascii="宋体" w:hAnsi="宋体" w:eastAsia="宋体" w:cs="宋体"/>
                <w:color w:val="424242"/>
                <w:kern w:val="0"/>
                <w:szCs w:val="21"/>
              </w:rPr>
              <w:object>
                <v:shape id="_x0000_i1044" o:spt="201" alt="" type="#_x0000_t201" style="height:18pt;width:72pt;" o:ole="t" filled="f" o:preferrelative="t" stroked="f" coordsize="21600,21600">
                  <v:path/>
                  <v:fill on="f" focussize="0,0"/>
                  <v:stroke on="f"/>
                  <v:imagedata r:id="rId40" o:title=""/>
                  <o:lock v:ext="edit" aspectratio="t"/>
                  <w10:wrap type="none"/>
                  <w10:anchorlock/>
                </v:shape>
                <w:control r:id="rId44" w:name="Control 20" w:shapeid="_x0000_i1044"/>
              </w:object>
            </w:r>
            <w:r>
              <w:rPr>
                <w:rFonts w:hint="eastAsia" w:ascii="宋体" w:hAnsi="宋体" w:eastAsia="宋体" w:cs="宋体"/>
                <w:color w:val="424242"/>
                <w:kern w:val="0"/>
                <w:szCs w:val="21"/>
              </w:rPr>
              <w:t xml:space="preserve"> </w:t>
            </w:r>
            <w:r>
              <w:rPr>
                <w:rFonts w:ascii="宋体" w:hAnsi="宋体" w:eastAsia="宋体" w:cs="宋体"/>
                <w:color w:val="424242"/>
                <w:kern w:val="0"/>
                <w:szCs w:val="21"/>
              </w:rPr>
              <w:object>
                <v:shape id="_x0000_i1045" o:spt="201" alt="" type="#_x0000_t201" style="height:18pt;width:72pt;" o:ole="t" filled="f" o:preferrelative="t" stroked="f" coordsize="21600,21600">
                  <v:path/>
                  <v:fill on="f" focussize="0,0"/>
                  <v:stroke on="f"/>
                  <v:imagedata r:id="rId40" o:title=""/>
                  <o:lock v:ext="edit" aspectratio="t"/>
                  <w10:wrap type="none"/>
                  <w10:anchorlock/>
                </v:shape>
                <w:control r:id="rId45" w:name="Control 21" w:shapeid="_x0000_i1045"/>
              </w:object>
            </w:r>
          </w:p>
        </w:tc>
      </w:tr>
      <w:tr>
        <w:tblPrEx>
          <w:tblLayout w:type="fixed"/>
          <w:tblCellMar>
            <w:top w:w="0" w:type="dxa"/>
            <w:left w:w="0" w:type="dxa"/>
            <w:bottom w:w="0" w:type="dxa"/>
            <w:right w:w="0" w:type="dxa"/>
          </w:tblCellMar>
        </w:tblPrEx>
        <w:trPr>
          <w:jc w:val="center"/>
          <w:hidden/>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vanish/>
                <w:color w:val="424242"/>
                <w:kern w:val="0"/>
                <w:szCs w:val="21"/>
              </w:rPr>
              <w:t>工作人员工资福利支出管理费用</w:t>
            </w:r>
            <w:r>
              <w:rPr>
                <w:rFonts w:hint="eastAsia" w:ascii="宋体" w:hAnsi="宋体" w:eastAsia="宋体" w:cs="宋体"/>
                <w:color w:val="424242"/>
                <w:kern w:val="0"/>
                <w:szCs w:val="21"/>
              </w:rPr>
              <w:t>管理费用</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667,383.19</w:t>
            </w:r>
            <w:r>
              <w:rPr>
                <w:rFonts w:ascii="宋体" w:hAnsi="宋体" w:eastAsia="宋体" w:cs="宋体"/>
                <w:color w:val="424242"/>
                <w:kern w:val="0"/>
                <w:szCs w:val="21"/>
              </w:rPr>
              <w:object>
                <v:shape id="_x0000_i1046" o:spt="201" alt="" type="#_x0000_t201" style="height:18pt;width:72pt;" o:ole="t" filled="f" o:preferrelative="t" stroked="f" coordsize="21600,21600">
                  <v:path/>
                  <v:fill on="f" focussize="0,0"/>
                  <v:stroke on="f"/>
                  <v:imagedata r:id="rId40" o:title=""/>
                  <o:lock v:ext="edit" aspectratio="t"/>
                  <w10:wrap type="none"/>
                  <w10:anchorlock/>
                </v:shape>
                <w:control r:id="rId46" w:name="Control 22" w:shapeid="_x0000_i1046"/>
              </w:object>
            </w:r>
            <w:r>
              <w:rPr>
                <w:rFonts w:hint="eastAsia" w:ascii="宋体" w:hAnsi="宋体" w:eastAsia="宋体" w:cs="宋体"/>
                <w:color w:val="424242"/>
                <w:kern w:val="0"/>
                <w:szCs w:val="21"/>
              </w:rPr>
              <w:t xml:space="preserve"> </w:t>
            </w:r>
            <w:r>
              <w:rPr>
                <w:rFonts w:ascii="宋体" w:hAnsi="宋体" w:eastAsia="宋体" w:cs="宋体"/>
                <w:color w:val="424242"/>
                <w:kern w:val="0"/>
                <w:szCs w:val="21"/>
              </w:rPr>
              <w:object>
                <v:shape id="_x0000_i1047" o:spt="201" alt="" type="#_x0000_t201" style="height:18pt;width:72pt;" o:ole="t" filled="f" o:preferrelative="t" stroked="f" coordsize="21600,21600">
                  <v:path/>
                  <v:fill on="f" focussize="0,0"/>
                  <v:stroke on="f"/>
                  <v:imagedata r:id="rId40" o:title=""/>
                  <o:lock v:ext="edit" aspectratio="t"/>
                  <w10:wrap type="none"/>
                  <w10:anchorlock/>
                </v:shape>
                <w:control r:id="rId47" w:name="Control 23" w:shapeid="_x0000_i1047"/>
              </w:object>
            </w:r>
          </w:p>
        </w:tc>
      </w:tr>
      <w:tr>
        <w:tblPrEx>
          <w:tblLayout w:type="fixed"/>
          <w:tblCellMar>
            <w:top w:w="0" w:type="dxa"/>
            <w:left w:w="0" w:type="dxa"/>
            <w:bottom w:w="0" w:type="dxa"/>
            <w:right w:w="0" w:type="dxa"/>
          </w:tblCellMar>
        </w:tblPrEx>
        <w:trPr>
          <w:jc w:val="center"/>
          <w:hidden/>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vanish/>
                <w:color w:val="424242"/>
                <w:kern w:val="0"/>
                <w:szCs w:val="21"/>
              </w:rPr>
            </w:pPr>
            <w:r>
              <w:rPr>
                <w:rFonts w:hint="eastAsia" w:ascii="宋体" w:hAnsi="宋体" w:eastAsia="宋体" w:cs="宋体"/>
                <w:vanish/>
                <w:color w:val="424242"/>
                <w:kern w:val="0"/>
                <w:szCs w:val="21"/>
              </w:rPr>
              <w:t>行政办公支出</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vanish/>
                <w:color w:val="424242"/>
                <w:kern w:val="0"/>
                <w:szCs w:val="21"/>
              </w:rPr>
            </w:pPr>
            <w:r>
              <w:rPr>
                <w:rFonts w:hint="eastAsia" w:ascii="宋体" w:hAnsi="宋体" w:eastAsia="宋体" w:cs="宋体"/>
                <w:vanish/>
                <w:color w:val="424242"/>
                <w:kern w:val="0"/>
                <w:szCs w:val="21"/>
              </w:rPr>
              <w:t>0.00</w:t>
            </w:r>
            <w:r>
              <w:rPr>
                <w:rFonts w:ascii="宋体" w:hAnsi="宋体" w:eastAsia="宋体" w:cs="宋体"/>
                <w:vanish/>
                <w:color w:val="424242"/>
                <w:kern w:val="0"/>
                <w:szCs w:val="21"/>
              </w:rPr>
              <w:object>
                <v:shape id="_x0000_i1048" o:spt="201" alt="" type="#_x0000_t201" style="height:18pt;width:72pt;" o:ole="t" filled="f" o:preferrelative="t" stroked="f" coordsize="21600,21600">
                  <v:path/>
                  <v:fill on="f" focussize="0,0"/>
                  <v:stroke on="f"/>
                  <v:imagedata r:id="rId40" o:title=""/>
                  <o:lock v:ext="edit" aspectratio="t"/>
                  <w10:wrap type="none"/>
                  <w10:anchorlock/>
                </v:shape>
                <w:control r:id="rId48" w:name="Control 24" w:shapeid="_x0000_i1048"/>
              </w:object>
            </w:r>
            <w:r>
              <w:rPr>
                <w:rFonts w:hint="eastAsia" w:ascii="宋体" w:hAnsi="宋体" w:eastAsia="宋体" w:cs="宋体"/>
                <w:vanish/>
                <w:color w:val="424242"/>
                <w:kern w:val="0"/>
                <w:szCs w:val="21"/>
              </w:rPr>
              <w:t xml:space="preserve"> </w:t>
            </w:r>
            <w:r>
              <w:rPr>
                <w:rFonts w:ascii="宋体" w:hAnsi="宋体" w:eastAsia="宋体" w:cs="宋体"/>
                <w:vanish/>
                <w:color w:val="424242"/>
                <w:kern w:val="0"/>
                <w:szCs w:val="21"/>
              </w:rPr>
              <w:object>
                <v:shape id="_x0000_i1049" o:spt="201" alt="" type="#_x0000_t201" style="height:18pt;width:72pt;" o:ole="t" filled="f" o:preferrelative="t" stroked="f" coordsize="21600,21600">
                  <v:path/>
                  <v:fill on="f" focussize="0,0"/>
                  <v:stroke on="f"/>
                  <v:imagedata r:id="rId40" o:title=""/>
                  <o:lock v:ext="edit" aspectratio="t"/>
                  <w10:wrap type="none"/>
                  <w10:anchorlock/>
                </v:shape>
                <w:control r:id="rId49" w:name="Control 25" w:shapeid="_x0000_i1049"/>
              </w:object>
            </w:r>
          </w:p>
        </w:tc>
      </w:tr>
      <w:tr>
        <w:tblPrEx>
          <w:tblLayout w:type="fixed"/>
          <w:tblCellMar>
            <w:top w:w="0" w:type="dxa"/>
            <w:left w:w="0" w:type="dxa"/>
            <w:bottom w:w="0" w:type="dxa"/>
            <w:right w:w="0" w:type="dxa"/>
          </w:tblCellMar>
        </w:tblPrEx>
        <w:trPr>
          <w:jc w:val="center"/>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其他支出</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hidden/>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vanish/>
                <w:color w:val="424242"/>
                <w:kern w:val="0"/>
                <w:szCs w:val="21"/>
              </w:rPr>
              <w:t>公益事业支出占上年度总收入的比例（综合近两年比例，综合近三年比例）本年度慈善活动支出占上年度总收入的比例（占前三年收入平均数额的比例）</w:t>
            </w:r>
            <w:r>
              <w:rPr>
                <w:rFonts w:hint="eastAsia" w:ascii="宋体" w:hAnsi="宋体" w:eastAsia="宋体" w:cs="宋体"/>
                <w:color w:val="424242"/>
                <w:kern w:val="0"/>
                <w:szCs w:val="21"/>
              </w:rPr>
              <w:t>本年度慈善活动支出占上年度总收入的比例（占前三年收入平均数额的比例）</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107.27 % （</w:t>
            </w:r>
            <w:r>
              <w:rPr>
                <w:rFonts w:hint="eastAsia" w:ascii="宋体" w:hAnsi="宋体" w:eastAsia="宋体" w:cs="宋体"/>
                <w:vanish/>
                <w:color w:val="424242"/>
                <w:kern w:val="0"/>
                <w:szCs w:val="21"/>
              </w:rPr>
              <w:t xml:space="preserve">综合两年53.43% </w:t>
            </w:r>
            <w:r>
              <w:rPr>
                <w:rFonts w:hint="eastAsia" w:ascii="宋体" w:hAnsi="宋体" w:eastAsia="宋体" w:cs="宋体"/>
                <w:color w:val="424242"/>
                <w:kern w:val="0"/>
                <w:szCs w:val="21"/>
              </w:rPr>
              <w:t>综合三年98.88 %）</w:t>
            </w:r>
            <w:r>
              <w:rPr>
                <w:rFonts w:hint="eastAsia" w:ascii="宋体" w:hAnsi="宋体" w:eastAsia="宋体" w:cs="宋体"/>
                <w:vanish/>
                <w:color w:val="424242"/>
                <w:kern w:val="0"/>
                <w:szCs w:val="21"/>
              </w:rPr>
              <w:t xml:space="preserve"> </w:t>
            </w:r>
          </w:p>
        </w:tc>
      </w:tr>
      <w:tr>
        <w:tblPrEx>
          <w:tblLayout w:type="fixed"/>
          <w:tblCellMar>
            <w:top w:w="0" w:type="dxa"/>
            <w:left w:w="0" w:type="dxa"/>
            <w:bottom w:w="0" w:type="dxa"/>
            <w:right w:w="0" w:type="dxa"/>
          </w:tblCellMar>
        </w:tblPrEx>
        <w:trPr>
          <w:jc w:val="center"/>
          <w:hidden/>
        </w:trPr>
        <w:tc>
          <w:tcPr>
            <w:tcW w:w="50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vanish/>
                <w:color w:val="424242"/>
                <w:kern w:val="0"/>
                <w:szCs w:val="21"/>
              </w:rPr>
              <w:t>工作人员工资福利和行政办公支出占总支出的比例（综合近两年比例，综合近三年比例）本年度管理费用占总支出的比例</w:t>
            </w:r>
            <w:r>
              <w:rPr>
                <w:rFonts w:hint="eastAsia" w:ascii="宋体" w:hAnsi="宋体" w:eastAsia="宋体" w:cs="宋体"/>
                <w:color w:val="424242"/>
                <w:kern w:val="0"/>
                <w:szCs w:val="21"/>
              </w:rPr>
              <w:t>本年度管理费用占总支出的比例</w:t>
            </w:r>
          </w:p>
        </w:tc>
        <w:tc>
          <w:tcPr>
            <w:tcW w:w="24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3.76 %</w:t>
            </w:r>
            <w:r>
              <w:rPr>
                <w:rFonts w:hint="eastAsia" w:ascii="宋体" w:hAnsi="宋体" w:eastAsia="宋体" w:cs="宋体"/>
                <w:vanish/>
                <w:color w:val="424242"/>
                <w:kern w:val="0"/>
                <w:szCs w:val="21"/>
              </w:rPr>
              <w:t xml:space="preserve"> （综合两年2.26 % 综合三年 %） </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tcPr>
          <w:p>
            <w:pPr>
              <w:widowControl/>
              <w:spacing w:before="100" w:beforeAutospacing="1" w:after="100" w:afterAutospacing="1" w:line="360" w:lineRule="atLeast"/>
              <w:ind w:left="60" w:right="60"/>
              <w:jc w:val="left"/>
              <w:rPr>
                <w:rFonts w:ascii="宋体" w:hAnsi="宋体" w:eastAsia="宋体" w:cs="宋体"/>
                <w:b/>
                <w:bCs/>
                <w:vanish/>
                <w:color w:val="FF0000"/>
                <w:kern w:val="0"/>
                <w:szCs w:val="21"/>
              </w:rPr>
            </w:pPr>
            <w:r>
              <w:rPr>
                <w:rFonts w:hint="eastAsia" w:ascii="宋体" w:hAnsi="宋体" w:eastAsia="宋体" w:cs="宋体"/>
                <w:b/>
                <w:bCs/>
                <w:vanish/>
                <w:color w:val="FF0000"/>
                <w:kern w:val="0"/>
                <w:szCs w:val="21"/>
              </w:rPr>
              <w:t>说明：</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szCs w:val="21"/>
              </w:rPr>
              <w:t>1、公益事业支出包括直接用于受助人的支出和开展公益项目时发生的项目直接运行费用，调整后的上年度总收入=上年度实际收入合计-上年收入中时间限定为上年不得使用的限定性收入+于上年解除时间限定的净资产。</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szCs w:val="21"/>
              </w:rPr>
              <w:t>2、综合近两年公益支出比例=（本年“公益事业支出”+上年“公益事业支出”）/（本年“上年总收入”+上年“上年总收入”；综合近三年同理计算。</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szCs w:val="21"/>
              </w:rPr>
              <w:t>3、综合近两年工资和行政办公支出比例=(本年“工作人员工资福利支出与行政办公支出”+上年“工作人员工资福利支出与行政办公支出”）/(本年“总支出”+上年“总支出”）；综合近三年同理计算。</w:t>
            </w:r>
          </w:p>
          <w:p>
            <w:pPr>
              <w:widowControl/>
              <w:spacing w:before="100" w:beforeAutospacing="1" w:after="100" w:afterAutospacing="1" w:line="360" w:lineRule="atLeast"/>
              <w:ind w:left="60" w:right="60"/>
              <w:jc w:val="left"/>
              <w:rPr>
                <w:rFonts w:ascii="宋体" w:hAnsi="宋体" w:eastAsia="宋体" w:cs="宋体"/>
                <w:b/>
                <w:bCs/>
                <w:vanish/>
                <w:color w:val="FF0000"/>
                <w:kern w:val="0"/>
                <w:szCs w:val="21"/>
              </w:rPr>
            </w:pPr>
            <w:r>
              <w:rPr>
                <w:rFonts w:hint="eastAsia" w:ascii="宋体" w:hAnsi="宋体" w:eastAsia="宋体" w:cs="宋体"/>
                <w:b/>
                <w:bCs/>
                <w:vanish/>
                <w:color w:val="FF0000"/>
                <w:kern w:val="0"/>
                <w:szCs w:val="21"/>
              </w:rPr>
              <w:t>说明：本表所称慈善活动、管理费用等应符合《慈善法》、《关于慈善组织开展慈善活动年度支出和管理费用的规定》的规定。</w:t>
            </w:r>
          </w:p>
          <w:p>
            <w:pPr>
              <w:widowControl/>
              <w:spacing w:before="100" w:beforeAutospacing="1" w:after="100" w:afterAutospacing="1" w:line="360" w:lineRule="atLeast"/>
              <w:ind w:left="60" w:right="60"/>
              <w:jc w:val="left"/>
              <w:rPr>
                <w:rFonts w:ascii="宋体" w:hAnsi="宋体" w:eastAsia="宋体" w:cs="宋体"/>
                <w:b/>
                <w:bCs/>
                <w:vanish/>
                <w:color w:val="FF0000"/>
                <w:kern w:val="0"/>
                <w:szCs w:val="21"/>
              </w:rPr>
            </w:pPr>
            <w:r>
              <w:rPr>
                <w:rFonts w:hint="eastAsia" w:ascii="宋体" w:hAnsi="宋体" w:eastAsia="宋体" w:cs="宋体"/>
                <w:b/>
                <w:bCs/>
                <w:vanish/>
                <w:color w:val="FF0000"/>
                <w:kern w:val="0"/>
                <w:szCs w:val="21"/>
              </w:rPr>
              <w:t>说明：本表所称慈善活动、管理费用等应符合《慈善法》、《关于慈善组织开展慈善活动年度支出和管理费用的规定》的规定。</w:t>
            </w:r>
          </w:p>
        </w:tc>
      </w:tr>
      <w:tr>
        <w:tblPrEx>
          <w:tblLayout w:type="fixed"/>
          <w:tblCellMar>
            <w:top w:w="0" w:type="dxa"/>
            <w:left w:w="0" w:type="dxa"/>
            <w:bottom w:w="0" w:type="dxa"/>
            <w:right w:w="0" w:type="dxa"/>
          </w:tblCellMar>
        </w:tblPrEx>
        <w:trPr>
          <w:trHeight w:val="360" w:hRule="atLeast"/>
          <w:tblCellSpacing w:w="0" w:type="dxa"/>
          <w:jc w:val="center"/>
        </w:trPr>
        <w:tc>
          <w:tcPr>
            <w:tcW w:w="7475" w:type="dxa"/>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第17页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1050" w:hRule="atLeast"/>
          <w:tblCellSpacing w:w="0" w:type="dxa"/>
          <w:jc w:val="center"/>
        </w:trPr>
        <w:tc>
          <w:tcPr>
            <w:tcW w:w="7475" w:type="dxa"/>
            <w:vAlign w:val="center"/>
          </w:tcPr>
          <w:p>
            <w:pPr>
              <w:widowControl/>
              <w:spacing w:before="100" w:beforeAutospacing="1" w:after="100" w:afterAutospacing="1"/>
              <w:jc w:val="left"/>
              <w:rPr>
                <w:rFonts w:ascii="宋体" w:hAnsi="宋体" w:eastAsia="宋体" w:cs="宋体"/>
                <w:color w:val="000000"/>
                <w:kern w:val="0"/>
                <w:szCs w:val="21"/>
              </w:rPr>
            </w:pPr>
            <w:r>
              <w:rPr>
                <w:rFonts w:hint="eastAsia" w:ascii="宋体" w:hAnsi="宋体" w:eastAsia="宋体" w:cs="宋体"/>
                <w:b/>
                <w:bCs/>
                <w:color w:val="000000"/>
                <w:kern w:val="0"/>
              </w:rPr>
              <w:t xml:space="preserve">计算公益支出比例、工作人员工资福利和行政办公支出比例的情况说明 </w:t>
            </w:r>
          </w:p>
        </w:tc>
      </w:tr>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单位：人民币元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trHeight w:val="300" w:hRule="atLeast"/>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上年度总收入中有时间受限为上年不得使用的限定性收入为 0.00 元</w:t>
            </w:r>
          </w:p>
        </w:tc>
      </w:tr>
      <w:tr>
        <w:tblPrEx>
          <w:tblLayout w:type="fixed"/>
          <w:tblCellMar>
            <w:top w:w="0" w:type="dxa"/>
            <w:left w:w="0" w:type="dxa"/>
            <w:bottom w:w="0" w:type="dxa"/>
            <w:right w:w="0" w:type="dxa"/>
          </w:tblCellMar>
        </w:tblPrEx>
        <w:trPr>
          <w:trHeight w:val="300" w:hRule="atLeast"/>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请说明具体情况:</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rHeight w:val="300" w:hRule="atLeast"/>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于上年解除时间限定的净资产为 0.00 元</w:t>
            </w:r>
          </w:p>
        </w:tc>
      </w:tr>
      <w:tr>
        <w:tblPrEx>
          <w:tblLayout w:type="fixed"/>
          <w:tblCellMar>
            <w:top w:w="0" w:type="dxa"/>
            <w:left w:w="0" w:type="dxa"/>
            <w:bottom w:w="0" w:type="dxa"/>
            <w:right w:w="0" w:type="dxa"/>
          </w:tblCellMar>
        </w:tblPrEx>
        <w:trPr>
          <w:trHeight w:val="300" w:hRule="atLeast"/>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请说明具体情况： </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其他需要说明的问题：</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无</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520" w:type="dxa"/>
        <w:jc w:val="center"/>
        <w:tblCellSpacing w:w="15" w:type="dxa"/>
        <w:tblInd w:w="0" w:type="dxa"/>
        <w:tblLayout w:type="fixed"/>
        <w:tblCellMar>
          <w:top w:w="15" w:type="dxa"/>
          <w:left w:w="15" w:type="dxa"/>
          <w:bottom w:w="15" w:type="dxa"/>
          <w:right w:w="15" w:type="dxa"/>
        </w:tblCellMar>
      </w:tblPr>
      <w:tblGrid>
        <w:gridCol w:w="30"/>
        <w:gridCol w:w="300"/>
        <w:gridCol w:w="465"/>
        <w:gridCol w:w="6710"/>
        <w:gridCol w:w="15"/>
      </w:tblGrid>
      <w:tr>
        <w:tblPrEx>
          <w:tblLayout w:type="fixed"/>
          <w:tblCellMar>
            <w:top w:w="15" w:type="dxa"/>
            <w:left w:w="15" w:type="dxa"/>
            <w:bottom w:w="15" w:type="dxa"/>
            <w:right w:w="15" w:type="dxa"/>
          </w:tblCellMar>
        </w:tblPrEx>
        <w:trPr>
          <w:gridAfter w:val="2"/>
          <w:wAfter w:w="6725" w:type="dxa"/>
          <w:trHeight w:val="360" w:hRule="atLeast"/>
          <w:tblCellSpacing w:w="15" w:type="dxa"/>
          <w:jc w:val="center"/>
        </w:trPr>
        <w:tc>
          <w:tcPr>
            <w:tcW w:w="735" w:type="dxa"/>
            <w:gridSpan w:val="3"/>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第18页</w:t>
            </w:r>
          </w:p>
        </w:tc>
      </w:tr>
      <w:tr>
        <w:tblPrEx>
          <w:tblLayout w:type="fixed"/>
          <w:tblCellMar>
            <w:top w:w="0" w:type="dxa"/>
            <w:left w:w="0" w:type="dxa"/>
            <w:bottom w:w="0" w:type="dxa"/>
            <w:right w:w="0" w:type="dxa"/>
          </w:tblCellMar>
        </w:tblPrEx>
        <w:trPr>
          <w:gridBefore w:val="1"/>
          <w:gridAfter w:val="1"/>
          <w:wBefore w:w="30" w:type="dxa"/>
          <w:wAfter w:w="15" w:type="dxa"/>
          <w:trHeight w:val="1050" w:hRule="atLeast"/>
          <w:tblCellSpacing w:w="0" w:type="dxa"/>
          <w:jc w:val="center"/>
        </w:trPr>
        <w:tc>
          <w:tcPr>
            <w:tcW w:w="7475" w:type="dxa"/>
            <w:gridSpan w:val="3"/>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（四）业务活动开展情况</w:t>
            </w:r>
          </w:p>
        </w:tc>
      </w:tr>
      <w:tr>
        <w:tblPrEx>
          <w:tblLayout w:type="fixed"/>
          <w:tblCellMar>
            <w:top w:w="0" w:type="dxa"/>
            <w:left w:w="0" w:type="dxa"/>
            <w:bottom w:w="0" w:type="dxa"/>
            <w:right w:w="0" w:type="dxa"/>
          </w:tblCellMar>
        </w:tblPrEx>
        <w:trPr>
          <w:gridBefore w:val="1"/>
          <w:gridAfter w:val="1"/>
          <w:wBefore w:w="30" w:type="dxa"/>
          <w:wAfter w:w="15" w:type="dxa"/>
          <w:trHeight w:val="735" w:hRule="atLeast"/>
          <w:tblCellSpacing w:w="0" w:type="dxa"/>
          <w:jc w:val="center"/>
        </w:trPr>
        <w:tc>
          <w:tcPr>
            <w:tcW w:w="7475" w:type="dxa"/>
            <w:gridSpan w:val="3"/>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1、本年度公益慈善项目开展情况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　　 本年度本基金会共开展了（ </w:t>
            </w:r>
            <w:r>
              <w:rPr>
                <w:rFonts w:ascii="宋体" w:hAnsi="宋体" w:eastAsia="宋体" w:cs="宋体"/>
                <w:color w:val="000000"/>
                <w:kern w:val="0"/>
                <w:szCs w:val="21"/>
              </w:rPr>
              <w:object>
                <v:shape id="_x0000_i1050" o:spt="201" alt="" type="#_x0000_t201" style="height:18pt;width:33pt;" o:ole="t" filled="f" o:preferrelative="t" stroked="f" coordsize="21600,21600">
                  <v:path/>
                  <v:fill on="f" focussize="0,0"/>
                  <v:stroke on="f"/>
                  <v:imagedata r:id="rId51" o:title=""/>
                  <o:lock v:ext="edit" aspectratio="t"/>
                  <w10:wrap type="none"/>
                  <w10:anchorlock/>
                </v:shape>
                <w:control r:id="rId50" w:name="Control 26" w:shapeid="_x0000_i1050"/>
              </w:object>
            </w:r>
            <w:r>
              <w:rPr>
                <w:rFonts w:hint="eastAsia" w:ascii="宋体" w:hAnsi="宋体" w:eastAsia="宋体" w:cs="宋体"/>
                <w:color w:val="000000"/>
                <w:kern w:val="0"/>
                <w:szCs w:val="21"/>
              </w:rPr>
              <w:t xml:space="preserve">）项公益慈善活动，具体情况如下： </w:t>
            </w:r>
          </w:p>
        </w:tc>
      </w:tr>
      <w:tr>
        <w:tblPrEx>
          <w:tblLayout w:type="fixed"/>
          <w:tblCellMar>
            <w:top w:w="0" w:type="dxa"/>
            <w:left w:w="0" w:type="dxa"/>
            <w:bottom w:w="0" w:type="dxa"/>
            <w:right w:w="0" w:type="dxa"/>
          </w:tblCellMar>
        </w:tblPrEx>
        <w:trPr>
          <w:gridBefore w:val="1"/>
          <w:gridAfter w:val="3"/>
          <w:wBefore w:w="30" w:type="dxa"/>
          <w:wAfter w:w="7190" w:type="dxa"/>
          <w:trHeight w:val="360" w:hRule="atLeast"/>
          <w:tblCellSpacing w:w="15" w:type="dxa"/>
          <w:jc w:val="center"/>
        </w:trPr>
        <w:tc>
          <w:tcPr>
            <w:tcW w:w="24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爱可声助听器项目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1" name="图片 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 name="图片 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3" name="图片 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4" name="图片 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项目本年度收入：人民币3,744,000.00元</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项目本年度支出：人民币4,344,587.00元</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5" name="图片 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6" name="图片 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7" name="图片 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8" name="图片 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9" name="图片 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10" name="图片 1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11" name="图片 1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12" name="图片 1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13" name="图片 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55" name="图片 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56" name="图片 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57" name="图片 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其他</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58" name="图片 5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59" name="图片 5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60" name="图片 6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61" name="图片 6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62" name="图片 6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63" name="图片 6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64" name="图片 6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65" name="图片 6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66" name="图片 6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67" name="图片 6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68" name="图片 6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69" name="图片 6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70" name="图片 7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71" name="图片 7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72" name="图片 7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73" name="图片 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74" name="图片 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75" name="图片 7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76" name="图片 7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77" name="图片 77"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78" name="图片 7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79" name="图片 7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80" name="图片 8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81" name="图片 8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82" name="图片 8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83" name="图片 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84" name="图片 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85" name="图片 8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86" name="图片 8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87" name="图片 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88" name="图片 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89" name="图片 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90" name="图片 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91" name="图片 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92" name="图片 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93" name="图片 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94" name="图片 9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95" name="图片 9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96" name="图片 9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97" name="图片 9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98" name="图片 9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99" name="图片 9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100" name="图片 10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101" name="图片 10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102" name="图片 10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103" name="图片 10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104" name="图片 10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105" name="图片 10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106" name="图片 10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107" name="图片 10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108" name="图片 10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109" name="图片 1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gridBefore w:val="1"/>
          <w:wBefore w:w="30" w:type="dxa"/>
          <w:trHeight w:val="300" w:hRule="atLeast"/>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爱可声助听器项目运行时间为2017年；杭州爱听科技有限公司捐助300台，我会配套100台共计400台助听器；目标是资助我省贫困地区400名残疾人配发配发价值3774000.00元的助听器，帮助他们改善听力。</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7145" w:type="dxa"/>
            <w:gridSpan w:val="3"/>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“集善爱心书屋”图书捐赠项目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110" name="图片 11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11" name="图片 11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112" name="图片 11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13" name="图片 11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项目本年度收入：人民币3,000,000.00元</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项目本年度支出：人民币3,540,151.00元</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114" name="图片 11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115" name="图片 11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116" name="图片 11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0" t="0" r="0" b="0"/>
                  <wp:docPr id="117" name="图片 1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0" t="0" r="0" b="0"/>
                  <wp:docPr id="118" name="图片 11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0" t="0" r="0" b="0"/>
                  <wp:docPr id="119" name="图片 11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0" t="0" r="0" b="0"/>
                  <wp:docPr id="120" name="图片 12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0" t="0" r="0" b="0"/>
                  <wp:docPr id="121" name="图片 121"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0" t="0" r="0" b="0"/>
                  <wp:docPr id="122" name="图片 12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0" t="0" r="0" b="0"/>
                  <wp:docPr id="123" name="图片 12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0" t="0" r="0" b="0"/>
                  <wp:docPr id="124" name="图片 12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0" t="0" r="0" b="0"/>
                  <wp:docPr id="125" name="图片 12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126" name="图片 12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127" name="图片 12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128" name="图片 12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129" name="图片 12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130" name="图片 13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131" name="图片 13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132" name="图片 13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133" name="图片 13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134" name="图片 13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135" name="图片 13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136" name="图片 13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137" name="图片 13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138" name="图片 13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139" name="图片 13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0" t="0" r="0" b="0"/>
                  <wp:docPr id="140" name="图片 14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0" t="0" r="0" b="0"/>
                  <wp:docPr id="141" name="图片 14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0" t="0" r="0" b="0"/>
                  <wp:docPr id="142" name="图片 14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0" t="0" r="0" b="0"/>
                  <wp:docPr id="143" name="图片 14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0" t="0" r="0" b="0"/>
                  <wp:docPr id="144" name="图片 14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0" t="0" r="0" b="0"/>
                  <wp:docPr id="145" name="图片 145"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0" t="0" r="0" b="0"/>
                  <wp:docPr id="146" name="图片 14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0" t="0" r="0" b="0"/>
                  <wp:docPr id="147" name="图片 14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0" t="0" r="0" b="0"/>
                  <wp:docPr id="148" name="图片 14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0" t="0" r="0" b="0"/>
                  <wp:docPr id="149" name="图片 14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0" t="0" r="0" b="0"/>
                  <wp:docPr id="150" name="图片 15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0" t="0" r="0" b="0"/>
                  <wp:docPr id="151" name="图片 15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0" t="0" r="0" b="0"/>
                  <wp:docPr id="152" name="图片 15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0" t="0" r="0" b="0"/>
                  <wp:docPr id="153" name="图片 15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0" t="0" r="0" b="0"/>
                  <wp:docPr id="154" name="图片 15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0" t="0" r="0" b="0"/>
                  <wp:docPr id="155" name="图片 1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0" t="0" r="0" b="0"/>
                  <wp:docPr id="156" name="图片 1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0" t="0" r="0" b="0"/>
                  <wp:docPr id="157" name="图片 1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0" t="0" r="0" b="0"/>
                  <wp:docPr id="158" name="图片 1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0" t="0" r="0" b="0"/>
                  <wp:docPr id="159" name="图片 1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0" t="0" r="0" b="0"/>
                  <wp:docPr id="160" name="图片 1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0" t="0" r="0" b="0"/>
                  <wp:docPr id="161" name="图片 1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0" t="0" r="0" b="0"/>
                  <wp:docPr id="162" name="图片 16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0" t="0" r="0" b="0"/>
                  <wp:docPr id="163" name="图片 16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0" t="0" r="0" b="0"/>
                  <wp:docPr id="164" name="图片 16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0" t="0" r="0" b="0"/>
                  <wp:docPr id="165" name="图片 16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0" t="0" r="0" b="0"/>
                  <wp:docPr id="166" name="图片 16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0" t="0" r="0" b="0"/>
                  <wp:docPr id="167" name="图片 16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0" t="0" r="0" b="0"/>
                  <wp:docPr id="168" name="图片 16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0" t="0" r="0" b="0"/>
                  <wp:docPr id="169" name="图片 16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0" t="0" r="0" b="0"/>
                  <wp:docPr id="170" name="图片 17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0" t="0" r="0" b="0"/>
                  <wp:docPr id="171" name="图片 17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0" t="0" r="0" b="0"/>
                  <wp:docPr id="172" name="图片 17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0" t="0" r="0" b="0"/>
                  <wp:docPr id="173" name="图片 1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0" t="0" r="0" b="0"/>
                  <wp:docPr id="174" name="图片 1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0" t="0" r="0" b="0"/>
                  <wp:docPr id="175" name="图片 17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0" t="0" r="0" b="0"/>
                  <wp:docPr id="176" name="图片 17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0" t="0" r="0" b="0"/>
                  <wp:docPr id="177" name="图片 17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gridBefore w:val="1"/>
          <w:wBefore w:w="30"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“集善爱心书屋”图书捐赠项目运行时间为2017年；捐助方为北京知新文化发展有限公司；目标是帮助我省贫困地市资助3000000.00元的图书，建立集善爱心书屋，以丰富残疾人的精神文化生活。</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PrEx>
        <w:trPr>
          <w:tblCellSpacing w:w="15" w:type="dxa"/>
          <w:jc w:val="center"/>
          <w:hidden/>
        </w:trPr>
        <w:tc>
          <w:tcPr>
            <w:tcW w:w="7469" w:type="dxa"/>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说明：1、项目介绍应包括项目内容、运行时间、目标、受益方、已经取得或预期成效及项目合作方等。</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2、上述项目应当包括专项基金开展的公益项目。</w:t>
            </w:r>
          </w:p>
        </w:tc>
      </w:tr>
      <w:tr>
        <w:tblPrEx>
          <w:tblLayout w:type="fixed"/>
          <w:tblCellMar>
            <w:top w:w="15" w:type="dxa"/>
            <w:left w:w="15" w:type="dxa"/>
            <w:bottom w:w="15" w:type="dxa"/>
            <w:right w:w="15" w:type="dxa"/>
          </w:tblCellMar>
        </w:tblPrEx>
        <w:trPr>
          <w:trHeight w:val="360" w:hRule="atLeast"/>
          <w:tblCellSpacing w:w="15" w:type="dxa"/>
          <w:jc w:val="center"/>
        </w:trPr>
        <w:tc>
          <w:tcPr>
            <w:tcW w:w="7469"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第19页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90" w:type="dxa"/>
        <w:jc w:val="center"/>
        <w:tblInd w:w="0" w:type="dxa"/>
        <w:tblLayout w:type="fixed"/>
        <w:tblCellMar>
          <w:top w:w="0" w:type="dxa"/>
          <w:left w:w="0" w:type="dxa"/>
          <w:bottom w:w="0" w:type="dxa"/>
          <w:right w:w="0" w:type="dxa"/>
        </w:tblCellMar>
      </w:tblPr>
      <w:tblGrid>
        <w:gridCol w:w="300"/>
        <w:gridCol w:w="7190"/>
      </w:tblGrid>
      <w:tr>
        <w:tblPrEx>
          <w:tblLayout w:type="fixed"/>
          <w:tblCellMar>
            <w:top w:w="0" w:type="dxa"/>
            <w:left w:w="0" w:type="dxa"/>
            <w:bottom w:w="0" w:type="dxa"/>
            <w:right w:w="0" w:type="dxa"/>
          </w:tblCellMar>
        </w:tblPrEx>
        <w:trPr>
          <w:gridAfter w:val="1"/>
          <w:wAfter w:w="7190" w:type="dxa"/>
          <w:trHeight w:val="360" w:hRule="atLeast"/>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3</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“集善远程视界”项目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607" name="图片 60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60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608" name="图片 60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60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609" name="图片 60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60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610" name="图片 61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61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项目本年度支出：人民币3,058,142.80元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611" name="图片 61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61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612" name="图片 61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61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613" name="图片 61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61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614" name="图片 61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61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615" name="图片 61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61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616" name="图片 61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61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617" name="图片 6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6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618" name="图片 618"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618"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619" name="图片 61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61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620" name="图片 62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62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621" name="图片 62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62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622" name="图片 62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62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其他</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623" name="图片 62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图片 62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624" name="图片 62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图片 62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625" name="图片 62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图片 62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626" name="图片 62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图片 62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627" name="图片 62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图片 62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628" name="图片 62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62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629" name="图片 62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62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630" name="图片 63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图片 63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631" name="图片 63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63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632" name="图片 63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图片 63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633" name="图片 63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图片 63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634" name="图片 63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图片 63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635" name="图片 63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图片 63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636" name="图片 63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图片 63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637" name="图片 63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图片 63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638" name="图片 63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图片 63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639" name="图片 63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图片 63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640" name="图片 64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图片 64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641" name="图片 64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图片 64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642" name="图片 64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图片 64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643" name="图片 64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图片 64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644" name="图片 64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图片 64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645" name="图片 64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图片 64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646" name="图片 64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图片 64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647" name="图片 64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图片 64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648" name="图片 64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图片 64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649" name="图片 64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图片 64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650" name="图片 65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图片 65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651" name="图片 65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图片 65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652" name="图片 65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图片 65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653" name="图片 65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65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654" name="图片 65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图片 65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655" name="图片 6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6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656" name="图片 6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6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657" name="图片 6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图片 6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658" name="图片 6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6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659" name="图片 6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图片 6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660" name="图片 6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6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661" name="图片 6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6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662" name="图片 66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66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663" name="图片 66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图片 66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664" name="图片 66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66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665" name="图片 66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图片 66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666" name="图片 66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图片 66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667" name="图片 66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图片 66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668" name="图片 66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6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669" name="图片 66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图片 66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670" name="图片 67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图片 67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671" name="图片 67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图片 67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672" name="图片 67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673" name="图片 6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674" name="图片 6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trHeight w:val="300" w:hRule="atLeast"/>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集善远程视界项目捐助方为中国残疾人福利基金会、北京远程视界集团，合作单位为各地市人民医院、中医院；目标是资助我省贫困地区白内障患者接受复明手术；截至年底已给地市医院拨款3055000.00元，为3055位患者提供了复明手术。</w:t>
            </w:r>
          </w:p>
        </w:tc>
      </w:tr>
      <w:tr>
        <w:tblPrEx>
          <w:tblLayout w:type="fixed"/>
          <w:tblCellMar>
            <w:top w:w="0" w:type="dxa"/>
            <w:left w:w="0" w:type="dxa"/>
            <w:bottom w:w="0" w:type="dxa"/>
            <w:right w:w="0" w:type="dxa"/>
          </w:tblCellMar>
        </w:tblPrEx>
        <w:trPr>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4</w:t>
            </w:r>
          </w:p>
        </w:tc>
        <w:tc>
          <w:tcPr>
            <w:tcW w:w="719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“集善工程启明行动”项目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675" name="图片 67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676" name="图片 67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677" name="图片 67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7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678" name="图片 67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7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项目本年度收入：人民币1,000,000.00元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项目本年度支出：人民币1,813,833.00元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679" name="图片 67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7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680" name="图片 68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图片 68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681" name="图片 68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图片 68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682" name="图片 68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图片 68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683" name="图片 6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图片 6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684" name="图片 6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图片 6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685" name="图片 68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图片 68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686" name="图片 686"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686"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687" name="图片 6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图片 6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688" name="图片 6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图片 6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689" name="图片 6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图片 6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690" name="图片 6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图片 6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691" name="图片 69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图片 69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692" name="图片 69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图片 69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693" name="图片 69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图片 69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694" name="图片 69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图片 69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695" name="图片 69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图片 69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696" name="图片 69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图片 69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697" name="图片 69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图片 69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698" name="图片 69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图片 69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699" name="图片 69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图片 69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700" name="图片 70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图片 70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701" name="图片 70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图片 70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702" name="图片 70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图片 70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703" name="图片 70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图片 70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704" name="图片 70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705" name="图片 70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70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706" name="图片 70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70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707" name="图片 70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70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708" name="图片 70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70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709" name="图片 7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7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710" name="图片 710"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710"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711" name="图片 71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71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712" name="图片 71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71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713" name="图片 7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7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714" name="图片 71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图片 71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715" name="图片 71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图片 71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716" name="图片 71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图片 71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717" name="图片 7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7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718" name="图片 71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71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719" name="图片 71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71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720" name="图片 72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72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721" name="图片 72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图片 72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722" name="图片 72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72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723" name="图片 72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72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724" name="图片 72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72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725" name="图片 72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72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726" name="图片 72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72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727" name="图片 72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72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728" name="图片 72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图片 72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729" name="图片 72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图片 72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730" name="图片 73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图片 73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731" name="图片 73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图片 73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732" name="图片 73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73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733" name="图片 73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73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734" name="图片 73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73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735" name="图片 73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图片 73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736" name="图片 73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图片 73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737" name="图片 73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图片 73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738" name="图片 73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图片 73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739" name="图片 73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图片 73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740" name="图片 74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图片 74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741" name="图片 74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图片 74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742" name="图片 74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图片 74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集善工程启明行动”项目捐助方为湖南爱眼公益基金会，合作方为太原爱尔眼科医院；目标是资助我省贫困地区白内障患者接受复明手术；截至年底已拨付合作单位爱尔眼科医院1800000.00元项目经费用于1800位患者的手术治疗。</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30"/>
        <w:gridCol w:w="300"/>
        <w:gridCol w:w="7190"/>
        <w:gridCol w:w="9"/>
      </w:tblGrid>
      <w:tr>
        <w:tblPrEx>
          <w:tblLayout w:type="fixed"/>
          <w:tblCellMar>
            <w:top w:w="15" w:type="dxa"/>
            <w:left w:w="15" w:type="dxa"/>
            <w:bottom w:w="15" w:type="dxa"/>
            <w:right w:w="15" w:type="dxa"/>
          </w:tblCellMar>
        </w:tblPrEx>
        <w:trPr>
          <w:tblCellSpacing w:w="15" w:type="dxa"/>
          <w:jc w:val="center"/>
          <w:hidden/>
        </w:trPr>
        <w:tc>
          <w:tcPr>
            <w:tcW w:w="7469" w:type="dxa"/>
            <w:gridSpan w:val="4"/>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说明：1、项目介绍应包括项目内容、运行时间、目标、受益方、已经取得或预期成效及项目合作方等。</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2、上述项目应当包括专项基金开展的公益项目。</w:t>
            </w:r>
          </w:p>
        </w:tc>
      </w:tr>
      <w:tr>
        <w:tblPrEx>
          <w:tblLayout w:type="fixed"/>
          <w:tblCellMar>
            <w:top w:w="15" w:type="dxa"/>
            <w:left w:w="15" w:type="dxa"/>
            <w:bottom w:w="15" w:type="dxa"/>
            <w:right w:w="15" w:type="dxa"/>
          </w:tblCellMar>
        </w:tblPrEx>
        <w:trPr>
          <w:trHeight w:val="360" w:hRule="atLeast"/>
          <w:tblCellSpacing w:w="15" w:type="dxa"/>
          <w:jc w:val="center"/>
        </w:trPr>
        <w:tc>
          <w:tcPr>
            <w:tcW w:w="7469" w:type="dxa"/>
            <w:gridSpan w:val="4"/>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第19页插页</w:t>
            </w:r>
          </w:p>
        </w:tc>
      </w:tr>
      <w:tr>
        <w:tblPrEx>
          <w:tblLayout w:type="fixed"/>
          <w:tblCellMar>
            <w:top w:w="0" w:type="dxa"/>
            <w:left w:w="0" w:type="dxa"/>
            <w:bottom w:w="0" w:type="dxa"/>
            <w:right w:w="0" w:type="dxa"/>
          </w:tblCellMar>
        </w:tblPrEx>
        <w:trPr>
          <w:gridBefore w:val="1"/>
          <w:gridAfter w:val="2"/>
          <w:wBefore w:w="30" w:type="dxa"/>
          <w:wAfter w:w="7199" w:type="dxa"/>
          <w:trHeight w:val="360" w:hRule="atLeast"/>
          <w:tblCellSpacing w:w="15" w:type="dxa"/>
          <w:jc w:val="center"/>
        </w:trPr>
        <w:tc>
          <w:tcPr>
            <w:tcW w:w="24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5</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衣恋服装捐赠项目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743" name="图片 74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74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744" name="图片 74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图片 74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745" name="图片 74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74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746" name="图片 74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74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项目本年度收入：人民币1,665,704.49元</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项目本年度支出：人民币1,665,726.49元</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747" name="图片 74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74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748" name="图片 74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图片 74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749" name="图片 74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图片 74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0" t="0" r="0" b="0"/>
                  <wp:docPr id="750" name="图片 75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图片 75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0" t="0" r="0" b="0"/>
                  <wp:docPr id="751" name="图片 75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图片 75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0" t="0" r="0" b="0"/>
                  <wp:docPr id="752" name="图片 75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图片 75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0" t="0" r="0" b="0"/>
                  <wp:docPr id="753" name="图片 75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图片 75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0" t="0" r="0" b="0"/>
                  <wp:docPr id="754" name="图片 754"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图片 754"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0" t="0" r="0" b="0"/>
                  <wp:docPr id="755" name="图片 7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图片 7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0" t="0" r="0" b="0"/>
                  <wp:docPr id="756" name="图片 7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图片 7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0" t="0" r="0" b="0"/>
                  <wp:docPr id="757" name="图片 7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图片 7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0" t="0" r="0" b="0"/>
                  <wp:docPr id="758" name="图片 7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图片 7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其他</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759" name="图片 75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图片 75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760" name="图片 76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图片 76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761" name="图片 76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图片 76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762" name="图片 76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图片 76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763" name="图片 76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图片 76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764" name="图片 76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图片 76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765" name="图片 76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图片 76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766" name="图片 76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图片 76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767" name="图片 76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图片 76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768" name="图片 76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图片 76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769" name="图片 76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图片 76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770" name="图片 77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图片 77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771" name="图片 77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图片 77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772" name="图片 77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图片 77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0" t="0" r="0" b="0"/>
                  <wp:docPr id="773" name="图片 7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图片 7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0" t="0" r="0" b="0"/>
                  <wp:docPr id="774" name="图片 7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图片 7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0" t="0" r="0" b="0"/>
                  <wp:docPr id="775" name="图片 77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图片 77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0" t="0" r="0" b="0"/>
                  <wp:docPr id="776" name="图片 77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图片 77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0" t="0" r="0" b="0"/>
                  <wp:docPr id="777" name="图片 77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图片 77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0" t="0" r="0" b="0"/>
                  <wp:docPr id="778" name="图片 778"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图片 778"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0" t="0" r="0" b="0"/>
                  <wp:docPr id="779" name="图片 77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图片 77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0" t="0" r="0" b="0"/>
                  <wp:docPr id="780" name="图片 78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图片 78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0" t="0" r="0" b="0"/>
                  <wp:docPr id="781" name="图片 78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图片 78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0" t="0" r="0" b="0"/>
                  <wp:docPr id="782" name="图片 78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图片 78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0" t="0" r="0" b="0"/>
                  <wp:docPr id="783" name="图片 7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图片 7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0" t="0" r="0" b="0"/>
                  <wp:docPr id="784" name="图片 7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图片 7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0" t="0" r="0" b="0"/>
                  <wp:docPr id="785" name="图片 78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图片 78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0" t="0" r="0" b="0"/>
                  <wp:docPr id="786" name="图片 78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图片 78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0" t="0" r="0" b="0"/>
                  <wp:docPr id="787" name="图片 7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图片 7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0" t="0" r="0" b="0"/>
                  <wp:docPr id="788" name="图片 7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图片 7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0" t="0" r="0" b="0"/>
                  <wp:docPr id="789" name="图片 7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图片 7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0" t="0" r="0" b="0"/>
                  <wp:docPr id="790" name="图片 7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图片 7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0" t="0" r="0" b="0"/>
                  <wp:docPr id="791" name="图片 7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图片 7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0" t="0" r="0" b="0"/>
                  <wp:docPr id="792" name="图片 7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图片 7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0" t="0" r="0" b="0"/>
                  <wp:docPr id="793" name="图片 7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图片 7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0" t="0" r="0" b="0"/>
                  <wp:docPr id="794" name="图片 79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图片 79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0" t="0" r="0" b="0"/>
                  <wp:docPr id="795" name="图片 79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图片 79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0" t="0" r="0" b="0"/>
                  <wp:docPr id="796" name="图片 79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图片 79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0" t="0" r="0" b="0"/>
                  <wp:docPr id="797" name="图片 79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图片 79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0" t="0" r="0" b="0"/>
                  <wp:docPr id="798" name="图片 79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图片 79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0" t="0" r="0" b="0"/>
                  <wp:docPr id="799" name="图片 79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图片 79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0" t="0" r="0" b="0"/>
                  <wp:docPr id="800" name="图片 80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图片 80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0" t="0" r="0" b="0"/>
                  <wp:docPr id="801" name="图片 80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图片 80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0" t="0" r="0" b="0"/>
                  <wp:docPr id="802" name="图片 80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图片 80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0" t="0" r="0" b="0"/>
                  <wp:docPr id="803" name="图片 80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图片 80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0" t="0" r="0" b="0"/>
                  <wp:docPr id="804" name="图片 80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图片 80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0" t="0" r="0" b="0"/>
                  <wp:docPr id="805" name="图片 80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图片 80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0" t="0" r="0" b="0"/>
                  <wp:docPr id="806" name="图片 80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图片 80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0" t="0" r="0" b="0"/>
                  <wp:docPr id="807" name="图片 80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图片 80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0" t="0" r="0" b="0"/>
                  <wp:docPr id="808" name="图片 80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图片 80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0" t="0" r="0" b="0"/>
                  <wp:docPr id="809" name="图片 8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图片 8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0" t="0" r="0" b="0"/>
                  <wp:docPr id="810" name="图片 81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图片 81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gridBefore w:val="1"/>
          <w:gridAfter w:val="1"/>
          <w:wBefore w:w="30" w:type="dxa"/>
          <w:wAfter w:w="9" w:type="dxa"/>
          <w:trHeight w:val="300" w:hRule="atLeast"/>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衣恋服装捐赠项目捐助方为中国残疾人福利基金会；目标是弥补贫困地区残疾儿童青少年衣物短缺的情况，让贫困地区残疾儿童青少年穿上舒适的衣服；为贫困地区发放价值1665704.49元的各类衣物21474件。</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90" w:type="dxa"/>
        <w:jc w:val="center"/>
        <w:tblInd w:w="0" w:type="dxa"/>
        <w:tblLayout w:type="fixed"/>
        <w:tblCellMar>
          <w:top w:w="0" w:type="dxa"/>
          <w:left w:w="0" w:type="dxa"/>
          <w:bottom w:w="0" w:type="dxa"/>
          <w:right w:w="0" w:type="dxa"/>
        </w:tblCellMar>
      </w:tblPr>
      <w:tblGrid>
        <w:gridCol w:w="300"/>
        <w:gridCol w:w="7190"/>
      </w:tblGrid>
      <w:tr>
        <w:tblPrEx>
          <w:tblLayout w:type="fixed"/>
          <w:tblCellMar>
            <w:top w:w="0" w:type="dxa"/>
            <w:left w:w="0" w:type="dxa"/>
            <w:bottom w:w="0" w:type="dxa"/>
            <w:right w:w="0" w:type="dxa"/>
          </w:tblCellMar>
        </w:tblPrEx>
        <w:trPr>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6</w:t>
            </w:r>
          </w:p>
        </w:tc>
        <w:tc>
          <w:tcPr>
            <w:tcW w:w="719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“集善工程幸福同行”假肢项目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811" name="图片 81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图片 81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812" name="图片 81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图片 81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813" name="图片 81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图片 81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814" name="图片 81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图片 81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项目本年度收入：人民币500,000.00元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项目本年度支出：人民币1,021,858.50元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815" name="图片 81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图片 81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816" name="图片 81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图片 81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817" name="图片 81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图片 81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818" name="图片 81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图片 81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819" name="图片 81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图片 81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820" name="图片 82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图片 82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821" name="图片 82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图片 82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822" name="图片 82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图片 82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823" name="图片 82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图片 82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824" name="图片 82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图片 82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825" name="图片 82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图片 82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826" name="图片 82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图片 82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827" name="图片 82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图片 82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828" name="图片 82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图片 82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829" name="图片 82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图片 82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830" name="图片 83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图片 83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831" name="图片 83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图片 83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832" name="图片 83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图片 83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833" name="图片 83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图片 83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834" name="图片 83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图片 83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835" name="图片 83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图片 83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836" name="图片 83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图片 83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837" name="图片 83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图片 83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838" name="图片 83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图片 83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839" name="图片 83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图片 83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840" name="图片 84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图片 84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841" name="图片 84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图片 84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842" name="图片 84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图片 84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843" name="图片 84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图片 84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844" name="图片 84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图片 84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845" name="图片 84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图片 84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846" name="图片 846"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图片 846"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847" name="图片 84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图片 84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848" name="图片 84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图片 84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849" name="图片 84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图片 84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850" name="图片 85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图片 85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851" name="图片 85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 name="图片 85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852" name="图片 85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图片 85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853" name="图片 85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图片 85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854" name="图片 85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图片 85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855" name="图片 8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图片 8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856" name="图片 8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图片 8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857" name="图片 8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图片 8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858" name="图片 8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图片 8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859" name="图片 8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图片 8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860" name="图片 8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图片 8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861" name="图片 8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图片 8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862" name="图片 86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图片 86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863" name="图片 86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图片 86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864" name="图片 86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图片 86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865" name="图片 86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图片 86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866" name="图片 86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图片 86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867" name="图片 86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图片 86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868" name="图片 86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图片 86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869" name="图片 86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图片 86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870" name="图片 87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图片 87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871" name="图片 87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图片 87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872" name="图片 87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图片 87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873" name="图片 8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图片 8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874" name="图片 8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图片 8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875" name="图片 87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图片 87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876" name="图片 87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图片 87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877" name="图片 87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图片 87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878" name="图片 87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图片 87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集善工程幸福同行”中央财政假肢项目运行时间为2017年，由中央财政支持500000.00元，基金会自配521858.50元共同开展项目，合作方为奥托博克有限公司；目标是为山西省太原市、大同市、忻州市、吕梁市、长治市贫困残疾人适配假肢；截至年底项目已执行完毕，共为160名残疾人安装了价值988480.00的假肢（大腿假肢68小腿假肢92）。</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blCellSpacing w:w="15" w:type="dxa"/>
          <w:jc w:val="center"/>
          <w:hidden/>
        </w:trPr>
        <w:tc>
          <w:tcPr>
            <w:tcW w:w="7469" w:type="dxa"/>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说明：1、项目介绍应包括项目内容、运行时间、目标、受益方、已经取得或预期成效及项目合作方等。</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2、上述项目应当包括专项基金开展的公益项目。</w:t>
            </w:r>
          </w:p>
        </w:tc>
      </w:tr>
      <w:tr>
        <w:tblPrEx>
          <w:tblLayout w:type="fixed"/>
          <w:tblCellMar>
            <w:top w:w="15" w:type="dxa"/>
            <w:left w:w="15" w:type="dxa"/>
            <w:bottom w:w="15" w:type="dxa"/>
            <w:right w:w="15" w:type="dxa"/>
          </w:tblCellMar>
        </w:tblPrEx>
        <w:trPr>
          <w:trHeight w:val="360" w:hRule="atLeast"/>
          <w:tblCellSpacing w:w="15" w:type="dxa"/>
          <w:jc w:val="center"/>
        </w:trPr>
        <w:tc>
          <w:tcPr>
            <w:tcW w:w="7469"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第19页插页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90" w:type="dxa"/>
        <w:jc w:val="center"/>
        <w:tblInd w:w="0" w:type="dxa"/>
        <w:tblLayout w:type="fixed"/>
        <w:tblCellMar>
          <w:top w:w="0" w:type="dxa"/>
          <w:left w:w="0" w:type="dxa"/>
          <w:bottom w:w="0" w:type="dxa"/>
          <w:right w:w="0" w:type="dxa"/>
        </w:tblCellMar>
      </w:tblPr>
      <w:tblGrid>
        <w:gridCol w:w="300"/>
        <w:gridCol w:w="7190"/>
      </w:tblGrid>
      <w:tr>
        <w:tblPrEx>
          <w:tblLayout w:type="fixed"/>
          <w:tblCellMar>
            <w:top w:w="0" w:type="dxa"/>
            <w:left w:w="0" w:type="dxa"/>
            <w:bottom w:w="0" w:type="dxa"/>
            <w:right w:w="0" w:type="dxa"/>
          </w:tblCellMar>
        </w:tblPrEx>
        <w:trPr>
          <w:gridAfter w:val="1"/>
          <w:wAfter w:w="7190" w:type="dxa"/>
          <w:trHeight w:val="360" w:hRule="atLeast"/>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7</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正保集善助学项目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879" name="图片 87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图片 87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880" name="图片 88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图片 88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881" name="图片 88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图片 88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882" name="图片 88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图片 88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项目本年度收入：人民币1,000,000.00元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项目本年度支出：人民币1,000,297.00元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883" name="图片 88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图片 88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884" name="图片 88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图片 88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885" name="图片 88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图片 88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886" name="图片 88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图片 88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887" name="图片 8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图片 8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888" name="图片 8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图片 8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889" name="图片 8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图片 8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890" name="图片 890"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图片 890"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891" name="图片 8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图片 8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892" name="图片 8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图片 8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893" name="图片 8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图片 8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894" name="图片 89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图片 89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其他</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895" name="图片 89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图片 89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896" name="图片 89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图片 89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897" name="图片 89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图片 89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898" name="图片 89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图片 89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899" name="图片 89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图片 89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900" name="图片 90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图片 90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901" name="图片 90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图片 90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902" name="图片 90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图片 90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903" name="图片 90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图片 90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904" name="图片 90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图片 90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905" name="图片 90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图片 90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906" name="图片 90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图片 90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907" name="图片 90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图片 90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908" name="图片 90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图片 90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909" name="图片 9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图片 9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910" name="图片 91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图片 91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911" name="图片 91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图片 91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912" name="图片 91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图片 91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913" name="图片 9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图片 9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914" name="图片 914"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图片 914"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915" name="图片 91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图片 91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916" name="图片 91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图片 91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917" name="图片 9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图片 9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918" name="图片 91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图片 91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919" name="图片 91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图片 91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920" name="图片 92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图片 92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921" name="图片 92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图片 92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922" name="图片 92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图片 92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923" name="图片 92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图片 92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924" name="图片 92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图片 92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925" name="图片 92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图片 92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926" name="图片 92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图片 92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927" name="图片 92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图片 92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928" name="图片 92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图片 92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929" name="图片 92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图片 92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930" name="图片 93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图片 93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931" name="图片 93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图片 93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932" name="图片 93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图片 93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933" name="图片 93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图片 93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934" name="图片 93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图片 93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935" name="图片 93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图片 93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936" name="图片 93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93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937" name="图片 93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93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938" name="图片 93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93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939" name="图片 93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93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940" name="图片 94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94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941" name="图片 94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94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942" name="图片 94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图片 94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943" name="图片 94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图片 94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944" name="图片 94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图片 94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945" name="图片 94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图片 94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946" name="图片 94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94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trHeight w:val="300" w:hRule="atLeast"/>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正保集善助学项目运行时间为2017年；捐助方为中国残疾人福利基金会；目标是利用“正保远程教育集善学习卡”资助参加远程培训的残疾人、残疾人家属及工作者进行网络学习，提高素质；截至年底共为我省1000名残疾学生、残疾人家庭子女、省高校、残疾人工作者发放1000张价值100万元的“正保远程教育学习卡”。</w:t>
            </w:r>
          </w:p>
        </w:tc>
      </w:tr>
      <w:tr>
        <w:tblPrEx>
          <w:tblLayout w:type="fixed"/>
          <w:tblCellMar>
            <w:top w:w="0" w:type="dxa"/>
            <w:left w:w="0" w:type="dxa"/>
            <w:bottom w:w="0" w:type="dxa"/>
            <w:right w:w="0" w:type="dxa"/>
          </w:tblCellMar>
        </w:tblPrEx>
        <w:trPr>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8</w:t>
            </w:r>
          </w:p>
        </w:tc>
        <w:tc>
          <w:tcPr>
            <w:tcW w:w="719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美博空调爱心助残项目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947" name="图片 94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94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948" name="图片 94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94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949" name="图片 94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94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950" name="图片 95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95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项目本年度收入：人民币119,300.00元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项目本年度支出：人民币123,202.00元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951" name="图片 95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95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952" name="图片 95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95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953" name="图片 95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95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954" name="图片 95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95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955" name="图片 9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图片 9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956" name="图片 9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图片 9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957" name="图片 9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图片 9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958" name="图片 958"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图片 958"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959" name="图片 9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9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960" name="图片 9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9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961" name="图片 9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9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962" name="图片 96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96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963" name="图片 96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96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964" name="图片 96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96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965" name="图片 96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96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966" name="图片 96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图片 96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967" name="图片 96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图片 96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968" name="图片 96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图片 96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969" name="图片 96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图片 96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970" name="图片 97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图片 97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971" name="图片 97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97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972" name="图片 97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97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973" name="图片 97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97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974" name="图片 97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97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975" name="图片 97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图片 97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976" name="图片 97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图片 97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977" name="图片 97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图片 97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978" name="图片 97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97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979" name="图片 97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97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980" name="图片 98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98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981" name="图片 98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98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982" name="图片 98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98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983" name="图片 9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9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984" name="图片 9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9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985" name="图片 98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98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986" name="图片 98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98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987" name="图片 9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9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988" name="图片 9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9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989" name="图片 9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9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990" name="图片 9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9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991" name="图片 9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9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992" name="图片 9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9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993" name="图片 9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9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994" name="图片 99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99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995" name="图片 99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99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996" name="图片 99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99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997" name="图片 99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99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998" name="图片 99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99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999" name="图片 99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99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1000" name="图片 100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100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1001" name="图片 100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100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1002" name="图片 100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100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1003" name="图片 100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100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1004" name="图片 100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100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1005" name="图片 100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100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1006" name="图片 100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图片 100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1007" name="图片 100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图片 100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1008" name="图片 100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图片 100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1009" name="图片 10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图片 10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1010" name="图片 101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图片 101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1011" name="图片 101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图片 101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1012" name="图片 101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图片 101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1013" name="图片 10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图片 10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1014" name="图片 101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图片 101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美博空调爱心助残项目运行时间为2017年；捐助方为中国残疾人福利基金会；目标是资助我省长治郊区大爱助残福利公司空调，帮助残疾人改善生活条件；截至年底项目已执行完毕，共为助残福利公司发放44台价值119300.00元的美博空调。</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30"/>
        <w:gridCol w:w="300"/>
        <w:gridCol w:w="7190"/>
        <w:gridCol w:w="9"/>
      </w:tblGrid>
      <w:tr>
        <w:tblPrEx>
          <w:tblLayout w:type="fixed"/>
          <w:tblCellMar>
            <w:top w:w="15" w:type="dxa"/>
            <w:left w:w="15" w:type="dxa"/>
            <w:bottom w:w="15" w:type="dxa"/>
            <w:right w:w="15" w:type="dxa"/>
          </w:tblCellMar>
        </w:tblPrEx>
        <w:trPr>
          <w:tblCellSpacing w:w="15" w:type="dxa"/>
          <w:jc w:val="center"/>
          <w:hidden/>
        </w:trPr>
        <w:tc>
          <w:tcPr>
            <w:tcW w:w="7469" w:type="dxa"/>
            <w:gridSpan w:val="4"/>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说明：1、项目介绍应包括项目内容、运行时间、目标、受益方、已经取得或预期成效及项目合作方等。</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2、上述项目应当包括专项基金开展的公益项目。</w:t>
            </w:r>
          </w:p>
        </w:tc>
      </w:tr>
      <w:tr>
        <w:tblPrEx>
          <w:tblLayout w:type="fixed"/>
          <w:tblCellMar>
            <w:top w:w="15" w:type="dxa"/>
            <w:left w:w="15" w:type="dxa"/>
            <w:bottom w:w="15" w:type="dxa"/>
            <w:right w:w="15" w:type="dxa"/>
          </w:tblCellMar>
        </w:tblPrEx>
        <w:trPr>
          <w:trHeight w:val="360" w:hRule="atLeast"/>
          <w:tblCellSpacing w:w="15" w:type="dxa"/>
          <w:jc w:val="center"/>
        </w:trPr>
        <w:tc>
          <w:tcPr>
            <w:tcW w:w="7469" w:type="dxa"/>
            <w:gridSpan w:val="4"/>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第19页插页</w:t>
            </w:r>
          </w:p>
        </w:tc>
      </w:tr>
      <w:tr>
        <w:tblPrEx>
          <w:tblLayout w:type="fixed"/>
          <w:tblCellMar>
            <w:top w:w="0" w:type="dxa"/>
            <w:left w:w="0" w:type="dxa"/>
            <w:bottom w:w="0" w:type="dxa"/>
            <w:right w:w="0" w:type="dxa"/>
          </w:tblCellMar>
        </w:tblPrEx>
        <w:trPr>
          <w:gridBefore w:val="1"/>
          <w:gridAfter w:val="2"/>
          <w:wBefore w:w="30" w:type="dxa"/>
          <w:wAfter w:w="7199" w:type="dxa"/>
          <w:trHeight w:val="360" w:hRule="atLeast"/>
          <w:tblCellSpacing w:w="15" w:type="dxa"/>
          <w:jc w:val="center"/>
        </w:trPr>
        <w:tc>
          <w:tcPr>
            <w:tcW w:w="24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9</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明康治疗仪项目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1015" name="图片 101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图片 101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016" name="图片 101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1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1017" name="图片 101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图片 101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018" name="图片 101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图片 101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项目本年度收入：人民币0.00元</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项目本年度支出：人民币80,000.00元</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1019" name="图片 101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图片 101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1020" name="图片 102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图片 102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1021" name="图片 102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图片 102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0" t="0" r="0" b="0"/>
                  <wp:docPr id="1022" name="图片 102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图片 102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0" t="0" r="0" b="0"/>
                  <wp:docPr id="1023" name="图片 102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 name="图片 102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0" t="0" r="0" b="0"/>
                  <wp:docPr id="1024" name="图片 102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图片 102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0" t="0" r="0" b="0"/>
                  <wp:docPr id="1025" name="图片 102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图片 102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0" t="0" r="0" b="0"/>
                  <wp:docPr id="1026" name="图片 1026"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1026"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0" t="0" r="0" b="0"/>
                  <wp:docPr id="1027" name="图片 102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102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0" t="0" r="0" b="0"/>
                  <wp:docPr id="1028" name="图片 102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图片 102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0" t="0" r="0" b="0"/>
                  <wp:docPr id="1029" name="图片 102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102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0" t="0" r="0" b="0"/>
                  <wp:docPr id="1030" name="图片 103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图片 103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其他</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1031" name="图片 103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103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1032" name="图片 103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103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1033" name="图片 103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图片 103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1034" name="图片 103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图片 103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1035" name="图片 103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图片 103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1036" name="图片 103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103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1037" name="图片 103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图片 103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1038" name="图片 103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图片 103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1039" name="图片 103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图片 103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1040" name="图片 104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104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1041" name="图片 104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图片 104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1042" name="图片 104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图片 104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1043" name="图片 104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图片 104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1044" name="图片 104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图片 104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0" t="0" r="0" b="0"/>
                  <wp:docPr id="1045" name="图片 104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图片 104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0" t="0" r="0" b="0"/>
                  <wp:docPr id="1046" name="图片 104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图片 104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0" t="0" r="0" b="0"/>
                  <wp:docPr id="1047" name="图片 104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图片 104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0" t="0" r="0" b="0"/>
                  <wp:docPr id="1048" name="图片 104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图片 104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0" t="0" r="0" b="0"/>
                  <wp:docPr id="1049" name="图片 104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图片 104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0" t="0" r="0" b="0"/>
                  <wp:docPr id="1050" name="图片 1050"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图片 1050"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0" t="0" r="0" b="0"/>
                  <wp:docPr id="1051" name="图片 105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图片 105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0" t="0" r="0" b="0"/>
                  <wp:docPr id="1052" name="图片 105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图片 105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0" t="0" r="0" b="0"/>
                  <wp:docPr id="1053" name="图片 105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图片 105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0" t="0" r="0" b="0"/>
                  <wp:docPr id="1054" name="图片 105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图片 105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0" t="0" r="0" b="0"/>
                  <wp:docPr id="1055" name="图片 10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图片 10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0" t="0" r="0" b="0"/>
                  <wp:docPr id="1056" name="图片 10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图片 10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0" t="0" r="0" b="0"/>
                  <wp:docPr id="1057" name="图片 10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图片 10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0" t="0" r="0" b="0"/>
                  <wp:docPr id="1058" name="图片 10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图片 10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0" t="0" r="0" b="0"/>
                  <wp:docPr id="1059" name="图片 10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图片 10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0" t="0" r="0" b="0"/>
                  <wp:docPr id="1060" name="图片 10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图片 10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0" t="0" r="0" b="0"/>
                  <wp:docPr id="1061" name="图片 10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图片 10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0" t="0" r="0" b="0"/>
                  <wp:docPr id="1062" name="图片 106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图片 106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0" t="0" r="0" b="0"/>
                  <wp:docPr id="1063" name="图片 106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图片 106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0" t="0" r="0" b="0"/>
                  <wp:docPr id="1064" name="图片 106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图片 106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0" t="0" r="0" b="0"/>
                  <wp:docPr id="1065" name="图片 106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图片 106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0" t="0" r="0" b="0"/>
                  <wp:docPr id="1066" name="图片 106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图片 106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0" t="0" r="0" b="0"/>
                  <wp:docPr id="1067" name="图片 106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图片 106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0" t="0" r="0" b="0"/>
                  <wp:docPr id="1068" name="图片 106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图片 106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0" t="0" r="0" b="0"/>
                  <wp:docPr id="1069" name="图片 106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图片 106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0" t="0" r="0" b="0"/>
                  <wp:docPr id="1070" name="图片 107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图片 107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0" t="0" r="0" b="0"/>
                  <wp:docPr id="1071" name="图片 107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图片 107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0" t="0" r="0" b="0"/>
                  <wp:docPr id="1072" name="图片 107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图片 107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0" t="0" r="0" b="0"/>
                  <wp:docPr id="1073" name="图片 10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图片 10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0" t="0" r="0" b="0"/>
                  <wp:docPr id="1074" name="图片 10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图片 10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0" t="0" r="0" b="0"/>
                  <wp:docPr id="1075" name="图片 107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图片 107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0" t="0" r="0" b="0"/>
                  <wp:docPr id="1076" name="图片 107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图片 107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0" t="0" r="0" b="0"/>
                  <wp:docPr id="1077" name="图片 107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图片 107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0" t="0" r="0" b="0"/>
                  <wp:docPr id="1078" name="图片 107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图片 107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0" t="0" r="0" b="0"/>
                  <wp:docPr id="1079" name="图片 107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图片 107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0" t="0" r="0" b="0"/>
                  <wp:docPr id="1080" name="图片 108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图片 108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0" t="0" r="0" b="0"/>
                  <wp:docPr id="1081" name="图片 108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图片 108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0" t="0" r="0" b="0"/>
                  <wp:docPr id="1082" name="图片 108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图片 108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gridBefore w:val="1"/>
          <w:gridAfter w:val="1"/>
          <w:wBefore w:w="30" w:type="dxa"/>
          <w:wAfter w:w="9" w:type="dxa"/>
          <w:trHeight w:val="300" w:hRule="atLeast"/>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明康治疗仪项目运行时间为2017年；捐助方为中国残疾人福利基金会；目标是为太原市脑瘫医院和康复中心提供治疗设备，帮助残疾人患者进行康复治疗；截至年底项目已执行完毕，为太原市脑瘫医院发放20台、康复中心发放20台共计50台价值80000.00元的治疗仪。</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10</w:t>
            </w:r>
          </w:p>
        </w:tc>
        <w:tc>
          <w:tcPr>
            <w:tcW w:w="7145"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天津POE电脑捐赠项目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1083" name="图片 108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图片 108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084" name="图片 108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图片 108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1085" name="图片 108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图片 108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086" name="图片 108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图片 108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项目本年度收入：人民币64,000.00元</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项目本年度支出：人民币64,981.00元</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1087" name="图片 108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图片 108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1088" name="图片 108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图片 108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1089" name="图片 108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图片 108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0" t="0" r="0" b="0"/>
                  <wp:docPr id="1090" name="图片 10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图片 10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0" t="0" r="0" b="0"/>
                  <wp:docPr id="1091" name="图片 10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图片 10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0" t="0" r="0" b="0"/>
                  <wp:docPr id="1092" name="图片 10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图片 10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0" t="0" r="0" b="0"/>
                  <wp:docPr id="1093" name="图片 10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图片 10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0" t="0" r="0" b="0"/>
                  <wp:docPr id="1094" name="图片 1094"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图片 1094"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0" t="0" r="0" b="0"/>
                  <wp:docPr id="1095" name="图片 109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图片 109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0" t="0" r="0" b="0"/>
                  <wp:docPr id="1096" name="图片 109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图片 109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0" t="0" r="0" b="0"/>
                  <wp:docPr id="1097" name="图片 109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图片 109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0" t="0" r="0" b="0"/>
                  <wp:docPr id="1098" name="图片 109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图片 109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1099" name="图片 109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图片 109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1100" name="图片 110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图片 110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1101" name="图片 110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图片 110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1102" name="图片 110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图片 110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1103" name="图片 110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图片 110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1104" name="图片 110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图片 110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1105" name="图片 110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图片 110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1106" name="图片 110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图片 110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1107" name="图片 110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图片 110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1108" name="图片 110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图片 110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1109" name="图片 110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110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1110" name="图片 111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图片 111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1111" name="图片 111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111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1112" name="图片 111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图片 111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0" t="0" r="0" b="0"/>
                  <wp:docPr id="1113" name="图片 11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11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0" t="0" r="0" b="0"/>
                  <wp:docPr id="1114" name="图片 111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111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0" t="0" r="0" b="0"/>
                  <wp:docPr id="1115" name="图片 111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图片 111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0" t="0" r="0" b="0"/>
                  <wp:docPr id="1116" name="图片 111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111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0" t="0" r="0" b="0"/>
                  <wp:docPr id="1117" name="图片 11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11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0" t="0" r="0" b="0"/>
                  <wp:docPr id="1118" name="图片 1118"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图片 1118"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0" t="0" r="0" b="0"/>
                  <wp:docPr id="1119" name="图片 111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图片 111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0" t="0" r="0" b="0"/>
                  <wp:docPr id="1120" name="图片 112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112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0" t="0" r="0" b="0"/>
                  <wp:docPr id="1121" name="图片 112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112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0" t="0" r="0" b="0"/>
                  <wp:docPr id="1122" name="图片 112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112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0" t="0" r="0" b="0"/>
                  <wp:docPr id="1123" name="图片 112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112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0" t="0" r="0" b="0"/>
                  <wp:docPr id="1124" name="图片 112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112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0" t="0" r="0" b="0"/>
                  <wp:docPr id="1125" name="图片 112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112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0" t="0" r="0" b="0"/>
                  <wp:docPr id="1126" name="图片 112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图片 112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0" t="0" r="0" b="0"/>
                  <wp:docPr id="1127" name="图片 112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图片 112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0" t="0" r="0" b="0"/>
                  <wp:docPr id="1128" name="图片 112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图片 112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0" t="0" r="0" b="0"/>
                  <wp:docPr id="1129" name="图片 112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112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0" t="0" r="0" b="0"/>
                  <wp:docPr id="1130" name="图片 113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图片 113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0" t="0" r="0" b="0"/>
                  <wp:docPr id="1131" name="图片 113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图片 113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0" t="0" r="0" b="0"/>
                  <wp:docPr id="1132" name="图片 113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图片 113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0" t="0" r="0" b="0"/>
                  <wp:docPr id="1133" name="图片 113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图片 113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0" t="0" r="0" b="0"/>
                  <wp:docPr id="1134" name="图片 113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图片 113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0" t="0" r="0" b="0"/>
                  <wp:docPr id="1135" name="图片 113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图片 113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0" t="0" r="0" b="0"/>
                  <wp:docPr id="1136" name="图片 113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113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0" t="0" r="0" b="0"/>
                  <wp:docPr id="1137" name="图片 113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113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0" t="0" r="0" b="0"/>
                  <wp:docPr id="1138" name="图片 113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图片 113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0" t="0" r="0" b="0"/>
                  <wp:docPr id="1139" name="图片 113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图片 113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0" t="0" r="0" b="0"/>
                  <wp:docPr id="1140" name="图片 114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图片 114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0" t="0" r="0" b="0"/>
                  <wp:docPr id="1141" name="图片 114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114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0" t="0" r="0" b="0"/>
                  <wp:docPr id="1142" name="图片 114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图片 114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0" t="0" r="0" b="0"/>
                  <wp:docPr id="1143" name="图片 114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图片 114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0" t="0" r="0" b="0"/>
                  <wp:docPr id="1144" name="图片 114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图片 114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0" t="0" r="0" b="0"/>
                  <wp:docPr id="1145" name="图片 114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图片 114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0" t="0" r="0" b="0"/>
                  <wp:docPr id="1146" name="图片 114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114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0" t="0" r="0" b="0"/>
                  <wp:docPr id="1147" name="图片 114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114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0" t="0" r="0" b="0"/>
                  <wp:docPr id="1148" name="图片 114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图片 114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0" t="0" r="0" b="0"/>
                  <wp:docPr id="1149" name="图片 114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114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0" t="0" r="0" b="0"/>
                  <wp:docPr id="1150" name="图片 115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115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4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天津POE电脑项目运行时间为2017年；捐助方为天津市残疾人福利基金会；目标是为山西省特教中专学校提供易安安全电脑，帮助学生更好的学习知识；截至年底项目已执行完毕，共为学校发放了20台价值64000.00元的POE供电电脑。</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blCellSpacing w:w="15" w:type="dxa"/>
          <w:jc w:val="center"/>
          <w:hidden/>
        </w:trPr>
        <w:tc>
          <w:tcPr>
            <w:tcW w:w="7469" w:type="dxa"/>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说明：1、项目介绍应包括项目内容、运行时间、目标、受益方、已经取得或预期成效及项目合作方等。</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2、上述项目应当包括专项基金开展的公益项目。</w:t>
            </w:r>
          </w:p>
        </w:tc>
      </w:tr>
      <w:tr>
        <w:tblPrEx>
          <w:tblLayout w:type="fixed"/>
          <w:tblCellMar>
            <w:top w:w="15" w:type="dxa"/>
            <w:left w:w="15" w:type="dxa"/>
            <w:bottom w:w="15" w:type="dxa"/>
            <w:right w:w="15" w:type="dxa"/>
          </w:tblCellMar>
        </w:tblPrEx>
        <w:trPr>
          <w:trHeight w:val="360" w:hRule="atLeast"/>
          <w:tblCellSpacing w:w="15" w:type="dxa"/>
          <w:jc w:val="center"/>
        </w:trPr>
        <w:tc>
          <w:tcPr>
            <w:tcW w:w="7469"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第19页插页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90" w:type="dxa"/>
        <w:jc w:val="center"/>
        <w:tblInd w:w="0" w:type="dxa"/>
        <w:tblLayout w:type="fixed"/>
        <w:tblCellMar>
          <w:top w:w="0" w:type="dxa"/>
          <w:left w:w="0" w:type="dxa"/>
          <w:bottom w:w="0" w:type="dxa"/>
          <w:right w:w="0" w:type="dxa"/>
        </w:tblCellMar>
      </w:tblPr>
      <w:tblGrid>
        <w:gridCol w:w="300"/>
        <w:gridCol w:w="7190"/>
      </w:tblGrid>
      <w:tr>
        <w:tblPrEx>
          <w:tblLayout w:type="fixed"/>
          <w:tblCellMar>
            <w:top w:w="0" w:type="dxa"/>
            <w:left w:w="0" w:type="dxa"/>
            <w:bottom w:w="0" w:type="dxa"/>
            <w:right w:w="0" w:type="dxa"/>
          </w:tblCellMar>
        </w:tblPrEx>
        <w:trPr>
          <w:gridAfter w:val="1"/>
          <w:wAfter w:w="7190" w:type="dxa"/>
          <w:trHeight w:val="360" w:hRule="atLeast"/>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11</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雾化器捐赠项目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1151" name="图片 115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115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152" name="图片 115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115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开展公开募捐的起始时间：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1153" name="图片 115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图片 115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154" name="图片 115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图片 115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项目本年度支出：人民币41,000.00元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1155" name="图片 115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图片 115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1156" name="图片 115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图片 115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1157" name="图片 115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图片 115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1158" name="图片 11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图片 11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1159" name="图片 11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图片 11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1160" name="图片 11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图片 11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1161" name="图片 11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图片 11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1162" name="图片 116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图片 116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1163" name="图片 116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图片 116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1164" name="图片 116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图片 116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1165" name="图片 116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图片 116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1166" name="图片 116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图片 116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其他</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1167" name="图片 116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图片 116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1168" name="图片 1168"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图片 1168"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1169" name="图片 116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图片 116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1170" name="图片 117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图片 117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1171" name="图片 117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图片 117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1172" name="图片 117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图片 117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1173" name="图片 117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图片 117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1174" name="图片 117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图片 117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1175" name="图片 117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图片 117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1176" name="图片 117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图片 117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1177" name="图片 117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图片 117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1178" name="图片 117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图片 117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1179" name="图片 117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图片 117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1180" name="图片 118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图片 118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1181" name="图片 118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图片 118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1182" name="图片 118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图片 118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1183" name="图片 11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图片 11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1184" name="图片 11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图片 11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1185" name="图片 118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图片 118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1186" name="图片 1186"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图片 1186"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1187" name="图片 11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图片 11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1188" name="图片 11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图片 11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1189" name="图片 11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图片 11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1190" name="图片 11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图片 11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1191" name="图片 11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图片 11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1192" name="图片 11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图片 11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1193" name="图片 11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图片 11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1194" name="图片 119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图片 119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1195" name="图片 119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图片 119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1196" name="图片 119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图片 119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1197" name="图片 119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图片 119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1198" name="图片 119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图片 119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1199" name="图片 119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图片 119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1200" name="图片 120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图片 120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1201" name="图片 120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图片 120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1202" name="图片 120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图片 120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1203" name="图片 120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图片 120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1204" name="图片 120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图片 120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1205" name="图片 120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图片 120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1206" name="图片 120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图片 120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1207" name="图片 120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图片 120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1208" name="图片 120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图片 120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1209" name="图片 12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图片 12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1210" name="图片 121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图片 121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1211" name="图片 121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图片 121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1212" name="图片 121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图片 121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1213" name="图片 12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图片 12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1214" name="图片 121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图片 121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1215" name="图片 121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图片 121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1216" name="图片 121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图片 121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1217" name="图片 12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图片 12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1218" name="图片 121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图片 121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trHeight w:val="300" w:hRule="atLeast"/>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雾化器捐赠项目运行时间为2017年；捐助方为中国残疾人福利基金会；目标是为山西省脑瘫医院和康复中心提供雾化器，帮助进行残疾人患者的康复治疗；截至年底项目已执行完毕，共为脑瘫医院发放50台、康复中心发放50台共计100台价值41000.00元的雾化器。</w:t>
            </w:r>
          </w:p>
        </w:tc>
      </w:tr>
      <w:tr>
        <w:tblPrEx>
          <w:tblLayout w:type="fixed"/>
          <w:tblCellMar>
            <w:top w:w="0" w:type="dxa"/>
            <w:left w:w="0" w:type="dxa"/>
            <w:bottom w:w="0" w:type="dxa"/>
            <w:right w:w="0" w:type="dxa"/>
          </w:tblCellMar>
        </w:tblPrEx>
        <w:trPr>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12</w:t>
            </w:r>
          </w:p>
        </w:tc>
        <w:tc>
          <w:tcPr>
            <w:tcW w:w="719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项目名称 ： 99公益日项目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本年度是否为该项目开展了公开募捐： </w:t>
            </w:r>
            <w:r>
              <w:rPr>
                <w:rFonts w:ascii="宋体" w:hAnsi="宋体" w:eastAsia="宋体" w:cs="宋体"/>
                <w:color w:val="424242"/>
                <w:kern w:val="0"/>
                <w:szCs w:val="21"/>
              </w:rPr>
              <w:drawing>
                <wp:inline distT="0" distB="0" distL="0" distR="0">
                  <wp:extent cx="152400" cy="152400"/>
                  <wp:effectExtent l="0" t="0" r="0" b="0"/>
                  <wp:docPr id="1219" name="图片 121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图片 121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220" name="图片 122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图片 122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开展公开募捐的起始时间：2017-08-10</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本年度是否对该项目进行了专项审计： </w:t>
            </w:r>
            <w:r>
              <w:rPr>
                <w:rFonts w:ascii="宋体" w:hAnsi="宋体" w:eastAsia="宋体" w:cs="宋体"/>
                <w:color w:val="424242"/>
                <w:kern w:val="0"/>
                <w:szCs w:val="21"/>
              </w:rPr>
              <w:drawing>
                <wp:inline distT="0" distB="0" distL="0" distR="0">
                  <wp:extent cx="152400" cy="152400"/>
                  <wp:effectExtent l="0" t="0" r="0" b="0"/>
                  <wp:docPr id="1221" name="图片 122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22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1222" name="图片 122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图片 122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项目本年度收入：人民币278,018.41元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项目本年度支出：人民币32,627.37元</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运作模式 ： </w:t>
            </w:r>
            <w:r>
              <w:rPr>
                <w:rFonts w:ascii="宋体" w:hAnsi="宋体" w:eastAsia="宋体" w:cs="宋体"/>
                <w:color w:val="424242"/>
                <w:kern w:val="0"/>
                <w:szCs w:val="21"/>
              </w:rPr>
              <w:drawing>
                <wp:inline distT="0" distB="0" distL="0" distR="0">
                  <wp:extent cx="152400" cy="152400"/>
                  <wp:effectExtent l="0" t="0" r="0" b="0"/>
                  <wp:docPr id="1223" name="图片 122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图片 122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资助 </w:t>
            </w:r>
            <w:r>
              <w:rPr>
                <w:rFonts w:ascii="宋体" w:hAnsi="宋体" w:eastAsia="宋体" w:cs="宋体"/>
                <w:color w:val="424242"/>
                <w:kern w:val="0"/>
                <w:szCs w:val="21"/>
              </w:rPr>
              <w:drawing>
                <wp:inline distT="0" distB="0" distL="0" distR="0">
                  <wp:extent cx="152400" cy="152400"/>
                  <wp:effectExtent l="0" t="0" r="0" b="0"/>
                  <wp:docPr id="1224" name="图片 122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图片 122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运作 </w:t>
            </w:r>
            <w:r>
              <w:rPr>
                <w:rFonts w:ascii="宋体" w:hAnsi="宋体" w:eastAsia="宋体" w:cs="宋体"/>
                <w:color w:val="424242"/>
                <w:kern w:val="0"/>
                <w:szCs w:val="21"/>
              </w:rPr>
              <w:drawing>
                <wp:inline distT="0" distB="0" distL="0" distR="0">
                  <wp:extent cx="152400" cy="152400"/>
                  <wp:effectExtent l="0" t="0" r="0" b="0"/>
                  <wp:docPr id="1225" name="图片 122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122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混合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服务对象 ： </w:t>
            </w:r>
            <w:r>
              <w:rPr>
                <w:rFonts w:ascii="宋体" w:hAnsi="宋体" w:eastAsia="宋体" w:cs="宋体"/>
                <w:color w:val="424242"/>
                <w:kern w:val="0"/>
                <w:szCs w:val="21"/>
              </w:rPr>
              <w:drawing>
                <wp:inline distT="0" distB="0" distL="0" distR="0">
                  <wp:extent cx="152400" cy="152400"/>
                  <wp:effectExtent l="19050" t="0" r="0" b="0"/>
                  <wp:docPr id="1226" name="图片 122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图片 122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所有人 </w:t>
            </w:r>
            <w:r>
              <w:rPr>
                <w:rFonts w:ascii="宋体" w:hAnsi="宋体" w:eastAsia="宋体" w:cs="宋体"/>
                <w:color w:val="424242"/>
                <w:kern w:val="0"/>
                <w:szCs w:val="21"/>
              </w:rPr>
              <w:drawing>
                <wp:inline distT="0" distB="0" distL="0" distR="0">
                  <wp:extent cx="152400" cy="152400"/>
                  <wp:effectExtent l="19050" t="0" r="0" b="0"/>
                  <wp:docPr id="1227" name="图片 122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图片 122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儿童 </w:t>
            </w:r>
            <w:r>
              <w:rPr>
                <w:rFonts w:ascii="宋体" w:hAnsi="宋体" w:eastAsia="宋体" w:cs="宋体"/>
                <w:color w:val="424242"/>
                <w:kern w:val="0"/>
                <w:szCs w:val="21"/>
              </w:rPr>
              <w:drawing>
                <wp:inline distT="0" distB="0" distL="0" distR="0">
                  <wp:extent cx="152400" cy="152400"/>
                  <wp:effectExtent l="19050" t="0" r="0" b="0"/>
                  <wp:docPr id="1228" name="图片 122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图片 122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老人 </w:t>
            </w:r>
            <w:r>
              <w:rPr>
                <w:rFonts w:ascii="宋体" w:hAnsi="宋体" w:eastAsia="宋体" w:cs="宋体"/>
                <w:color w:val="424242"/>
                <w:kern w:val="0"/>
                <w:szCs w:val="21"/>
              </w:rPr>
              <w:drawing>
                <wp:inline distT="0" distB="0" distL="0" distR="0">
                  <wp:extent cx="152400" cy="152400"/>
                  <wp:effectExtent l="19050" t="0" r="0" b="0"/>
                  <wp:docPr id="1229" name="图片 122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图片 122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妇女 </w:t>
            </w:r>
            <w:r>
              <w:rPr>
                <w:rFonts w:ascii="宋体" w:hAnsi="宋体" w:eastAsia="宋体" w:cs="宋体"/>
                <w:color w:val="424242"/>
                <w:kern w:val="0"/>
                <w:szCs w:val="21"/>
              </w:rPr>
              <w:drawing>
                <wp:inline distT="0" distB="0" distL="0" distR="0">
                  <wp:extent cx="152400" cy="152400"/>
                  <wp:effectExtent l="19050" t="0" r="0" b="0"/>
                  <wp:docPr id="1230" name="图片 1230"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图片 1230"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残疾人 </w:t>
            </w:r>
            <w:r>
              <w:rPr>
                <w:rFonts w:ascii="宋体" w:hAnsi="宋体" w:eastAsia="宋体" w:cs="宋体"/>
                <w:color w:val="424242"/>
                <w:kern w:val="0"/>
                <w:szCs w:val="21"/>
              </w:rPr>
              <w:drawing>
                <wp:inline distT="0" distB="0" distL="0" distR="0">
                  <wp:extent cx="152400" cy="152400"/>
                  <wp:effectExtent l="19050" t="0" r="0" b="0"/>
                  <wp:docPr id="1231" name="图片 123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图片 123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少数族裔 </w:t>
            </w:r>
            <w:r>
              <w:rPr>
                <w:rFonts w:ascii="宋体" w:hAnsi="宋体" w:eastAsia="宋体" w:cs="宋体"/>
                <w:color w:val="424242"/>
                <w:kern w:val="0"/>
                <w:szCs w:val="21"/>
              </w:rPr>
              <w:drawing>
                <wp:inline distT="0" distB="0" distL="0" distR="0">
                  <wp:extent cx="152400" cy="152400"/>
                  <wp:effectExtent l="19050" t="0" r="0" b="0"/>
                  <wp:docPr id="1232" name="图片 123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图片 123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某类特殊人群 </w:t>
            </w:r>
            <w:r>
              <w:rPr>
                <w:rFonts w:ascii="宋体" w:hAnsi="宋体" w:eastAsia="宋体" w:cs="宋体"/>
                <w:color w:val="424242"/>
                <w:kern w:val="0"/>
                <w:szCs w:val="21"/>
              </w:rPr>
              <w:drawing>
                <wp:inline distT="0" distB="0" distL="0" distR="0">
                  <wp:extent cx="152400" cy="152400"/>
                  <wp:effectExtent l="19050" t="0" r="0" b="0"/>
                  <wp:docPr id="1233" name="图片 123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图片 123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某类病种人群 </w:t>
            </w:r>
            <w:r>
              <w:rPr>
                <w:rFonts w:ascii="宋体" w:hAnsi="宋体" w:eastAsia="宋体" w:cs="宋体"/>
                <w:color w:val="424242"/>
                <w:kern w:val="0"/>
                <w:szCs w:val="21"/>
              </w:rPr>
              <w:drawing>
                <wp:inline distT="0" distB="0" distL="0" distR="0">
                  <wp:extent cx="152400" cy="152400"/>
                  <wp:effectExtent l="19050" t="0" r="0" b="0"/>
                  <wp:docPr id="1234" name="图片 123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图片 123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服务领域 ： </w:t>
            </w:r>
            <w:r>
              <w:rPr>
                <w:rFonts w:ascii="宋体" w:hAnsi="宋体" w:eastAsia="宋体" w:cs="宋体"/>
                <w:color w:val="424242"/>
                <w:kern w:val="0"/>
                <w:szCs w:val="21"/>
              </w:rPr>
              <w:drawing>
                <wp:inline distT="0" distB="0" distL="0" distR="0">
                  <wp:extent cx="152400" cy="152400"/>
                  <wp:effectExtent l="0" t="0" r="0" b="0"/>
                  <wp:docPr id="1235" name="图片 123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图片 123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教育 </w:t>
            </w:r>
            <w:r>
              <w:rPr>
                <w:rFonts w:ascii="宋体" w:hAnsi="宋体" w:eastAsia="宋体" w:cs="宋体"/>
                <w:color w:val="424242"/>
                <w:kern w:val="0"/>
                <w:szCs w:val="21"/>
              </w:rPr>
              <w:drawing>
                <wp:inline distT="0" distB="0" distL="0" distR="0">
                  <wp:extent cx="152400" cy="152400"/>
                  <wp:effectExtent l="0" t="0" r="0" b="0"/>
                  <wp:docPr id="1236" name="图片 123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123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医疗卫生 </w:t>
            </w:r>
            <w:r>
              <w:rPr>
                <w:rFonts w:ascii="宋体" w:hAnsi="宋体" w:eastAsia="宋体" w:cs="宋体"/>
                <w:color w:val="424242"/>
                <w:kern w:val="0"/>
                <w:szCs w:val="21"/>
              </w:rPr>
              <w:drawing>
                <wp:inline distT="0" distB="0" distL="0" distR="0">
                  <wp:extent cx="152400" cy="152400"/>
                  <wp:effectExtent l="0" t="0" r="0" b="0"/>
                  <wp:docPr id="1237" name="图片 123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23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文化艺术 </w:t>
            </w:r>
            <w:r>
              <w:rPr>
                <w:rFonts w:ascii="宋体" w:hAnsi="宋体" w:eastAsia="宋体" w:cs="宋体"/>
                <w:color w:val="424242"/>
                <w:kern w:val="0"/>
                <w:szCs w:val="21"/>
              </w:rPr>
              <w:drawing>
                <wp:inline distT="0" distB="0" distL="0" distR="0">
                  <wp:extent cx="152400" cy="152400"/>
                  <wp:effectExtent l="0" t="0" r="0" b="0"/>
                  <wp:docPr id="1238" name="图片 123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图片 123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体育 </w:t>
            </w:r>
            <w:r>
              <w:rPr>
                <w:rFonts w:ascii="宋体" w:hAnsi="宋体" w:eastAsia="宋体" w:cs="宋体"/>
                <w:color w:val="424242"/>
                <w:kern w:val="0"/>
                <w:szCs w:val="21"/>
              </w:rPr>
              <w:drawing>
                <wp:inline distT="0" distB="0" distL="0" distR="0">
                  <wp:extent cx="152400" cy="152400"/>
                  <wp:effectExtent l="0" t="0" r="0" b="0"/>
                  <wp:docPr id="1239" name="图片 123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图片 123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科学研究 </w:t>
            </w:r>
            <w:r>
              <w:rPr>
                <w:rFonts w:ascii="宋体" w:hAnsi="宋体" w:eastAsia="宋体" w:cs="宋体"/>
                <w:color w:val="424242"/>
                <w:kern w:val="0"/>
                <w:szCs w:val="21"/>
              </w:rPr>
              <w:drawing>
                <wp:inline distT="0" distB="0" distL="0" distR="0">
                  <wp:extent cx="152400" cy="152400"/>
                  <wp:effectExtent l="0" t="0" r="0" b="0"/>
                  <wp:docPr id="1240" name="图片 124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图片 124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社会服务 </w:t>
            </w:r>
            <w:r>
              <w:rPr>
                <w:rFonts w:ascii="宋体" w:hAnsi="宋体" w:eastAsia="宋体" w:cs="宋体"/>
                <w:color w:val="424242"/>
                <w:kern w:val="0"/>
                <w:szCs w:val="21"/>
              </w:rPr>
              <w:drawing>
                <wp:inline distT="0" distB="0" distL="0" distR="0">
                  <wp:extent cx="152400" cy="152400"/>
                  <wp:effectExtent l="0" t="0" r="0" b="0"/>
                  <wp:docPr id="1241" name="图片 124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图片 124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生态环境 </w:t>
            </w:r>
            <w:r>
              <w:rPr>
                <w:rFonts w:ascii="宋体" w:hAnsi="宋体" w:eastAsia="宋体" w:cs="宋体"/>
                <w:color w:val="424242"/>
                <w:kern w:val="0"/>
                <w:szCs w:val="21"/>
              </w:rPr>
              <w:drawing>
                <wp:inline distT="0" distB="0" distL="0" distR="0">
                  <wp:extent cx="152400" cy="152400"/>
                  <wp:effectExtent l="0" t="0" r="0" b="0"/>
                  <wp:docPr id="1242" name="图片 124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图片 124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法律与公民权力 </w:t>
            </w:r>
            <w:r>
              <w:rPr>
                <w:rFonts w:ascii="宋体" w:hAnsi="宋体" w:eastAsia="宋体" w:cs="宋体"/>
                <w:color w:val="424242"/>
                <w:kern w:val="0"/>
                <w:szCs w:val="21"/>
              </w:rPr>
              <w:drawing>
                <wp:inline distT="0" distB="0" distL="0" distR="0">
                  <wp:extent cx="152400" cy="152400"/>
                  <wp:effectExtent l="0" t="0" r="0" b="0"/>
                  <wp:docPr id="1243" name="图片 124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图片 124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政策倡导 </w:t>
            </w:r>
            <w:r>
              <w:rPr>
                <w:rFonts w:ascii="宋体" w:hAnsi="宋体" w:eastAsia="宋体" w:cs="宋体"/>
                <w:color w:val="424242"/>
                <w:kern w:val="0"/>
                <w:szCs w:val="21"/>
              </w:rPr>
              <w:drawing>
                <wp:inline distT="0" distB="0" distL="0" distR="0">
                  <wp:extent cx="152400" cy="152400"/>
                  <wp:effectExtent l="0" t="0" r="0" b="0"/>
                  <wp:docPr id="1244" name="图片 124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图片 124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灾害救助 </w:t>
            </w:r>
            <w:r>
              <w:rPr>
                <w:rFonts w:ascii="宋体" w:hAnsi="宋体" w:eastAsia="宋体" w:cs="宋体"/>
                <w:color w:val="424242"/>
                <w:kern w:val="0"/>
                <w:szCs w:val="21"/>
              </w:rPr>
              <w:drawing>
                <wp:inline distT="0" distB="0" distL="0" distR="0">
                  <wp:extent cx="152400" cy="152400"/>
                  <wp:effectExtent l="0" t="0" r="0" b="0"/>
                  <wp:docPr id="1245" name="图片 124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图片 124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扶贫及社区发展 </w:t>
            </w:r>
            <w:r>
              <w:rPr>
                <w:rFonts w:ascii="宋体" w:hAnsi="宋体" w:eastAsia="宋体" w:cs="宋体"/>
                <w:color w:val="424242"/>
                <w:kern w:val="0"/>
                <w:szCs w:val="21"/>
              </w:rPr>
              <w:drawing>
                <wp:inline distT="0" distB="0" distL="0" distR="0">
                  <wp:extent cx="152400" cy="152400"/>
                  <wp:effectExtent l="0" t="0" r="0" b="0"/>
                  <wp:docPr id="1246" name="图片 124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图片 124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志愿服务 </w:t>
            </w:r>
            <w:r>
              <w:rPr>
                <w:rFonts w:ascii="宋体" w:hAnsi="宋体" w:eastAsia="宋体" w:cs="宋体"/>
                <w:color w:val="424242"/>
                <w:kern w:val="0"/>
                <w:szCs w:val="21"/>
              </w:rPr>
              <w:drawing>
                <wp:inline distT="0" distB="0" distL="0" distR="0">
                  <wp:extent cx="152400" cy="152400"/>
                  <wp:effectExtent l="0" t="0" r="0" b="0"/>
                  <wp:docPr id="1247" name="图片 1247"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图片 1247"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公益事业发展 </w:t>
            </w:r>
            <w:r>
              <w:rPr>
                <w:rFonts w:ascii="宋体" w:hAnsi="宋体" w:eastAsia="宋体" w:cs="宋体"/>
                <w:color w:val="424242"/>
                <w:kern w:val="0"/>
                <w:szCs w:val="21"/>
              </w:rPr>
              <w:drawing>
                <wp:inline distT="0" distB="0" distL="0" distR="0">
                  <wp:extent cx="152400" cy="152400"/>
                  <wp:effectExtent l="0" t="0" r="0" b="0"/>
                  <wp:docPr id="1248" name="图片 124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图片 124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服务地区 ：</w:t>
            </w:r>
            <w:r>
              <w:rPr>
                <w:rFonts w:hint="eastAsia" w:ascii="宋体" w:hAnsi="宋体" w:eastAsia="宋体" w:cs="宋体"/>
                <w:color w:val="424242"/>
                <w:kern w:val="0"/>
                <w:szCs w:val="21"/>
              </w:rPr>
              <w:t xml:space="preserve"> </w:t>
            </w:r>
            <w:r>
              <w:rPr>
                <w:rFonts w:ascii="宋体" w:hAnsi="宋体" w:eastAsia="宋体" w:cs="宋体"/>
                <w:color w:val="424242"/>
                <w:kern w:val="0"/>
                <w:szCs w:val="21"/>
              </w:rPr>
              <w:drawing>
                <wp:inline distT="0" distB="0" distL="0" distR="0">
                  <wp:extent cx="152400" cy="152400"/>
                  <wp:effectExtent l="19050" t="0" r="0" b="0"/>
                  <wp:docPr id="1249" name="图片 124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图片 124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境外 </w:t>
            </w:r>
            <w:r>
              <w:rPr>
                <w:rFonts w:ascii="宋体" w:hAnsi="宋体" w:eastAsia="宋体" w:cs="宋体"/>
                <w:color w:val="424242"/>
                <w:kern w:val="0"/>
                <w:szCs w:val="21"/>
              </w:rPr>
              <w:drawing>
                <wp:inline distT="0" distB="0" distL="0" distR="0">
                  <wp:extent cx="152400" cy="152400"/>
                  <wp:effectExtent l="19050" t="0" r="0" b="0"/>
                  <wp:docPr id="1250" name="图片 125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图片 125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全国</w:t>
            </w:r>
            <w:r>
              <w:rPr>
                <w:rFonts w:hint="eastAsia" w:ascii="宋体" w:hAnsi="宋体" w:eastAsia="宋体" w:cs="宋体"/>
                <w:color w:val="424242"/>
                <w:kern w:val="0"/>
                <w:szCs w:val="21"/>
              </w:rPr>
              <w:br w:type="textWrapping"/>
            </w:r>
            <w:r>
              <w:rPr>
                <w:rFonts w:ascii="宋体" w:hAnsi="宋体" w:eastAsia="宋体" w:cs="宋体"/>
                <w:color w:val="424242"/>
                <w:kern w:val="0"/>
                <w:szCs w:val="21"/>
              </w:rPr>
              <w:drawing>
                <wp:inline distT="0" distB="0" distL="0" distR="0">
                  <wp:extent cx="152400" cy="152400"/>
                  <wp:effectExtent l="19050" t="0" r="0" b="0"/>
                  <wp:docPr id="1251" name="图片 125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图片 125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北京市 </w:t>
            </w:r>
            <w:r>
              <w:rPr>
                <w:rFonts w:ascii="宋体" w:hAnsi="宋体" w:eastAsia="宋体" w:cs="宋体"/>
                <w:color w:val="424242"/>
                <w:kern w:val="0"/>
                <w:szCs w:val="21"/>
              </w:rPr>
              <w:drawing>
                <wp:inline distT="0" distB="0" distL="0" distR="0">
                  <wp:extent cx="152400" cy="152400"/>
                  <wp:effectExtent l="19050" t="0" r="0" b="0"/>
                  <wp:docPr id="1252" name="图片 125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图片 125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天津市 </w:t>
            </w:r>
            <w:r>
              <w:rPr>
                <w:rFonts w:ascii="宋体" w:hAnsi="宋体" w:eastAsia="宋体" w:cs="宋体"/>
                <w:color w:val="424242"/>
                <w:kern w:val="0"/>
                <w:szCs w:val="21"/>
              </w:rPr>
              <w:drawing>
                <wp:inline distT="0" distB="0" distL="0" distR="0">
                  <wp:extent cx="152400" cy="152400"/>
                  <wp:effectExtent l="19050" t="0" r="0" b="0"/>
                  <wp:docPr id="1253" name="图片 125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图片 125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河北省 </w:t>
            </w:r>
            <w:r>
              <w:rPr>
                <w:rFonts w:ascii="宋体" w:hAnsi="宋体" w:eastAsia="宋体" w:cs="宋体"/>
                <w:color w:val="424242"/>
                <w:kern w:val="0"/>
                <w:szCs w:val="21"/>
              </w:rPr>
              <w:drawing>
                <wp:inline distT="0" distB="0" distL="0" distR="0">
                  <wp:extent cx="152400" cy="152400"/>
                  <wp:effectExtent l="19050" t="0" r="0" b="0"/>
                  <wp:docPr id="1254" name="图片 1254"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图片 1254"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山西省 </w:t>
            </w:r>
            <w:r>
              <w:rPr>
                <w:rFonts w:ascii="宋体" w:hAnsi="宋体" w:eastAsia="宋体" w:cs="宋体"/>
                <w:color w:val="424242"/>
                <w:kern w:val="0"/>
                <w:szCs w:val="21"/>
              </w:rPr>
              <w:drawing>
                <wp:inline distT="0" distB="0" distL="0" distR="0">
                  <wp:extent cx="152400" cy="152400"/>
                  <wp:effectExtent l="19050" t="0" r="0" b="0"/>
                  <wp:docPr id="1255" name="图片 125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图片 125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内蒙古自治区 </w:t>
            </w:r>
            <w:r>
              <w:rPr>
                <w:rFonts w:ascii="宋体" w:hAnsi="宋体" w:eastAsia="宋体" w:cs="宋体"/>
                <w:color w:val="424242"/>
                <w:kern w:val="0"/>
                <w:szCs w:val="21"/>
              </w:rPr>
              <w:drawing>
                <wp:inline distT="0" distB="0" distL="0" distR="0">
                  <wp:extent cx="152400" cy="152400"/>
                  <wp:effectExtent l="19050" t="0" r="0" b="0"/>
                  <wp:docPr id="1256" name="图片 125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图片 125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辽宁省 </w:t>
            </w:r>
            <w:r>
              <w:rPr>
                <w:rFonts w:ascii="宋体" w:hAnsi="宋体" w:eastAsia="宋体" w:cs="宋体"/>
                <w:color w:val="424242"/>
                <w:kern w:val="0"/>
                <w:szCs w:val="21"/>
              </w:rPr>
              <w:drawing>
                <wp:inline distT="0" distB="0" distL="0" distR="0">
                  <wp:extent cx="152400" cy="152400"/>
                  <wp:effectExtent l="19050" t="0" r="0" b="0"/>
                  <wp:docPr id="1257" name="图片 125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图片 125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吉林省 </w:t>
            </w:r>
            <w:r>
              <w:rPr>
                <w:rFonts w:ascii="宋体" w:hAnsi="宋体" w:eastAsia="宋体" w:cs="宋体"/>
                <w:color w:val="424242"/>
                <w:kern w:val="0"/>
                <w:szCs w:val="21"/>
              </w:rPr>
              <w:drawing>
                <wp:inline distT="0" distB="0" distL="0" distR="0">
                  <wp:extent cx="152400" cy="152400"/>
                  <wp:effectExtent l="19050" t="0" r="0" b="0"/>
                  <wp:docPr id="1258" name="图片 125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图片 125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黑龙江省 </w:t>
            </w:r>
            <w:r>
              <w:rPr>
                <w:rFonts w:ascii="宋体" w:hAnsi="宋体" w:eastAsia="宋体" w:cs="宋体"/>
                <w:color w:val="424242"/>
                <w:kern w:val="0"/>
                <w:szCs w:val="21"/>
              </w:rPr>
              <w:drawing>
                <wp:inline distT="0" distB="0" distL="0" distR="0">
                  <wp:extent cx="152400" cy="152400"/>
                  <wp:effectExtent l="19050" t="0" r="0" b="0"/>
                  <wp:docPr id="1259" name="图片 125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图片 125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上海市 </w:t>
            </w:r>
            <w:r>
              <w:rPr>
                <w:rFonts w:ascii="宋体" w:hAnsi="宋体" w:eastAsia="宋体" w:cs="宋体"/>
                <w:color w:val="424242"/>
                <w:kern w:val="0"/>
                <w:szCs w:val="21"/>
              </w:rPr>
              <w:drawing>
                <wp:inline distT="0" distB="0" distL="0" distR="0">
                  <wp:extent cx="152400" cy="152400"/>
                  <wp:effectExtent l="19050" t="0" r="0" b="0"/>
                  <wp:docPr id="1260" name="图片 126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图片 126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江苏省 </w:t>
            </w:r>
            <w:r>
              <w:rPr>
                <w:rFonts w:ascii="宋体" w:hAnsi="宋体" w:eastAsia="宋体" w:cs="宋体"/>
                <w:color w:val="424242"/>
                <w:kern w:val="0"/>
                <w:szCs w:val="21"/>
              </w:rPr>
              <w:drawing>
                <wp:inline distT="0" distB="0" distL="0" distR="0">
                  <wp:extent cx="152400" cy="152400"/>
                  <wp:effectExtent l="19050" t="0" r="0" b="0"/>
                  <wp:docPr id="1261" name="图片 126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图片 126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浙江省 </w:t>
            </w:r>
            <w:r>
              <w:rPr>
                <w:rFonts w:ascii="宋体" w:hAnsi="宋体" w:eastAsia="宋体" w:cs="宋体"/>
                <w:color w:val="424242"/>
                <w:kern w:val="0"/>
                <w:szCs w:val="21"/>
              </w:rPr>
              <w:drawing>
                <wp:inline distT="0" distB="0" distL="0" distR="0">
                  <wp:extent cx="152400" cy="152400"/>
                  <wp:effectExtent l="19050" t="0" r="0" b="0"/>
                  <wp:docPr id="1262" name="图片 126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图片 126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安徽省 </w:t>
            </w:r>
            <w:r>
              <w:rPr>
                <w:rFonts w:ascii="宋体" w:hAnsi="宋体" w:eastAsia="宋体" w:cs="宋体"/>
                <w:color w:val="424242"/>
                <w:kern w:val="0"/>
                <w:szCs w:val="21"/>
              </w:rPr>
              <w:drawing>
                <wp:inline distT="0" distB="0" distL="0" distR="0">
                  <wp:extent cx="152400" cy="152400"/>
                  <wp:effectExtent l="19050" t="0" r="0" b="0"/>
                  <wp:docPr id="1263" name="图片 126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图片 126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福建省 </w:t>
            </w:r>
            <w:r>
              <w:rPr>
                <w:rFonts w:ascii="宋体" w:hAnsi="宋体" w:eastAsia="宋体" w:cs="宋体"/>
                <w:color w:val="424242"/>
                <w:kern w:val="0"/>
                <w:szCs w:val="21"/>
              </w:rPr>
              <w:drawing>
                <wp:inline distT="0" distB="0" distL="0" distR="0">
                  <wp:extent cx="152400" cy="152400"/>
                  <wp:effectExtent l="19050" t="0" r="0" b="0"/>
                  <wp:docPr id="1264" name="图片 126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图片 126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江西省 </w:t>
            </w:r>
            <w:r>
              <w:rPr>
                <w:rFonts w:ascii="宋体" w:hAnsi="宋体" w:eastAsia="宋体" w:cs="宋体"/>
                <w:color w:val="424242"/>
                <w:kern w:val="0"/>
                <w:szCs w:val="21"/>
              </w:rPr>
              <w:drawing>
                <wp:inline distT="0" distB="0" distL="0" distR="0">
                  <wp:extent cx="152400" cy="152400"/>
                  <wp:effectExtent l="19050" t="0" r="0" b="0"/>
                  <wp:docPr id="1265" name="图片 126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图片 126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山东省 </w:t>
            </w:r>
            <w:r>
              <w:rPr>
                <w:rFonts w:ascii="宋体" w:hAnsi="宋体" w:eastAsia="宋体" w:cs="宋体"/>
                <w:color w:val="424242"/>
                <w:kern w:val="0"/>
                <w:szCs w:val="21"/>
              </w:rPr>
              <w:drawing>
                <wp:inline distT="0" distB="0" distL="0" distR="0">
                  <wp:extent cx="152400" cy="152400"/>
                  <wp:effectExtent l="19050" t="0" r="0" b="0"/>
                  <wp:docPr id="1266" name="图片 126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图片 126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河南省 </w:t>
            </w:r>
            <w:r>
              <w:rPr>
                <w:rFonts w:ascii="宋体" w:hAnsi="宋体" w:eastAsia="宋体" w:cs="宋体"/>
                <w:color w:val="424242"/>
                <w:kern w:val="0"/>
                <w:szCs w:val="21"/>
              </w:rPr>
              <w:drawing>
                <wp:inline distT="0" distB="0" distL="0" distR="0">
                  <wp:extent cx="152400" cy="152400"/>
                  <wp:effectExtent l="19050" t="0" r="0" b="0"/>
                  <wp:docPr id="1267" name="图片 126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图片 126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湖北省 </w:t>
            </w:r>
            <w:r>
              <w:rPr>
                <w:rFonts w:ascii="宋体" w:hAnsi="宋体" w:eastAsia="宋体" w:cs="宋体"/>
                <w:color w:val="424242"/>
                <w:kern w:val="0"/>
                <w:szCs w:val="21"/>
              </w:rPr>
              <w:drawing>
                <wp:inline distT="0" distB="0" distL="0" distR="0">
                  <wp:extent cx="152400" cy="152400"/>
                  <wp:effectExtent l="19050" t="0" r="0" b="0"/>
                  <wp:docPr id="1268" name="图片 126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图片 126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湖南省 </w:t>
            </w:r>
            <w:r>
              <w:rPr>
                <w:rFonts w:ascii="宋体" w:hAnsi="宋体" w:eastAsia="宋体" w:cs="宋体"/>
                <w:color w:val="424242"/>
                <w:kern w:val="0"/>
                <w:szCs w:val="21"/>
              </w:rPr>
              <w:drawing>
                <wp:inline distT="0" distB="0" distL="0" distR="0">
                  <wp:extent cx="152400" cy="152400"/>
                  <wp:effectExtent l="19050" t="0" r="0" b="0"/>
                  <wp:docPr id="1269" name="图片 126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图片 126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广东省 </w:t>
            </w:r>
            <w:r>
              <w:rPr>
                <w:rFonts w:ascii="宋体" w:hAnsi="宋体" w:eastAsia="宋体" w:cs="宋体"/>
                <w:color w:val="424242"/>
                <w:kern w:val="0"/>
                <w:szCs w:val="21"/>
              </w:rPr>
              <w:drawing>
                <wp:inline distT="0" distB="0" distL="0" distR="0">
                  <wp:extent cx="152400" cy="152400"/>
                  <wp:effectExtent l="19050" t="0" r="0" b="0"/>
                  <wp:docPr id="1270" name="图片 127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图片 127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广西壮族自治区 </w:t>
            </w:r>
            <w:r>
              <w:rPr>
                <w:rFonts w:ascii="宋体" w:hAnsi="宋体" w:eastAsia="宋体" w:cs="宋体"/>
                <w:color w:val="424242"/>
                <w:kern w:val="0"/>
                <w:szCs w:val="21"/>
              </w:rPr>
              <w:drawing>
                <wp:inline distT="0" distB="0" distL="0" distR="0">
                  <wp:extent cx="152400" cy="152400"/>
                  <wp:effectExtent l="19050" t="0" r="0" b="0"/>
                  <wp:docPr id="1271" name="图片 127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图片 127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海南省 </w:t>
            </w:r>
            <w:r>
              <w:rPr>
                <w:rFonts w:ascii="宋体" w:hAnsi="宋体" w:eastAsia="宋体" w:cs="宋体"/>
                <w:color w:val="424242"/>
                <w:kern w:val="0"/>
                <w:szCs w:val="21"/>
              </w:rPr>
              <w:drawing>
                <wp:inline distT="0" distB="0" distL="0" distR="0">
                  <wp:extent cx="152400" cy="152400"/>
                  <wp:effectExtent l="19050" t="0" r="0" b="0"/>
                  <wp:docPr id="1272" name="图片 127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127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重庆市 </w:t>
            </w:r>
            <w:r>
              <w:rPr>
                <w:rFonts w:ascii="宋体" w:hAnsi="宋体" w:eastAsia="宋体" w:cs="宋体"/>
                <w:color w:val="424242"/>
                <w:kern w:val="0"/>
                <w:szCs w:val="21"/>
              </w:rPr>
              <w:drawing>
                <wp:inline distT="0" distB="0" distL="0" distR="0">
                  <wp:extent cx="152400" cy="152400"/>
                  <wp:effectExtent l="19050" t="0" r="0" b="0"/>
                  <wp:docPr id="1273" name="图片 127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127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四川省 </w:t>
            </w:r>
            <w:r>
              <w:rPr>
                <w:rFonts w:ascii="宋体" w:hAnsi="宋体" w:eastAsia="宋体" w:cs="宋体"/>
                <w:color w:val="424242"/>
                <w:kern w:val="0"/>
                <w:szCs w:val="21"/>
              </w:rPr>
              <w:drawing>
                <wp:inline distT="0" distB="0" distL="0" distR="0">
                  <wp:extent cx="152400" cy="152400"/>
                  <wp:effectExtent l="19050" t="0" r="0" b="0"/>
                  <wp:docPr id="1274" name="图片 127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127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贵州省 </w:t>
            </w:r>
            <w:r>
              <w:rPr>
                <w:rFonts w:ascii="宋体" w:hAnsi="宋体" w:eastAsia="宋体" w:cs="宋体"/>
                <w:color w:val="424242"/>
                <w:kern w:val="0"/>
                <w:szCs w:val="21"/>
              </w:rPr>
              <w:drawing>
                <wp:inline distT="0" distB="0" distL="0" distR="0">
                  <wp:extent cx="152400" cy="152400"/>
                  <wp:effectExtent l="19050" t="0" r="0" b="0"/>
                  <wp:docPr id="1275" name="图片 127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127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云南省 </w:t>
            </w:r>
            <w:r>
              <w:rPr>
                <w:rFonts w:ascii="宋体" w:hAnsi="宋体" w:eastAsia="宋体" w:cs="宋体"/>
                <w:color w:val="424242"/>
                <w:kern w:val="0"/>
                <w:szCs w:val="21"/>
              </w:rPr>
              <w:drawing>
                <wp:inline distT="0" distB="0" distL="0" distR="0">
                  <wp:extent cx="152400" cy="152400"/>
                  <wp:effectExtent l="19050" t="0" r="0" b="0"/>
                  <wp:docPr id="1276" name="图片 127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127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西藏自治区 </w:t>
            </w:r>
            <w:r>
              <w:rPr>
                <w:rFonts w:ascii="宋体" w:hAnsi="宋体" w:eastAsia="宋体" w:cs="宋体"/>
                <w:color w:val="424242"/>
                <w:kern w:val="0"/>
                <w:szCs w:val="21"/>
              </w:rPr>
              <w:drawing>
                <wp:inline distT="0" distB="0" distL="0" distR="0">
                  <wp:extent cx="152400" cy="152400"/>
                  <wp:effectExtent l="19050" t="0" r="0" b="0"/>
                  <wp:docPr id="1277" name="图片 127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7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陕西省 </w:t>
            </w:r>
            <w:r>
              <w:rPr>
                <w:rFonts w:ascii="宋体" w:hAnsi="宋体" w:eastAsia="宋体" w:cs="宋体"/>
                <w:color w:val="424242"/>
                <w:kern w:val="0"/>
                <w:szCs w:val="21"/>
              </w:rPr>
              <w:drawing>
                <wp:inline distT="0" distB="0" distL="0" distR="0">
                  <wp:extent cx="152400" cy="152400"/>
                  <wp:effectExtent l="19050" t="0" r="0" b="0"/>
                  <wp:docPr id="1278" name="图片 127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127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甘肃省 </w:t>
            </w:r>
            <w:r>
              <w:rPr>
                <w:rFonts w:ascii="宋体" w:hAnsi="宋体" w:eastAsia="宋体" w:cs="宋体"/>
                <w:color w:val="424242"/>
                <w:kern w:val="0"/>
                <w:szCs w:val="21"/>
              </w:rPr>
              <w:drawing>
                <wp:inline distT="0" distB="0" distL="0" distR="0">
                  <wp:extent cx="152400" cy="152400"/>
                  <wp:effectExtent l="19050" t="0" r="0" b="0"/>
                  <wp:docPr id="1279" name="图片 127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127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青海省 </w:t>
            </w:r>
            <w:r>
              <w:rPr>
                <w:rFonts w:ascii="宋体" w:hAnsi="宋体" w:eastAsia="宋体" w:cs="宋体"/>
                <w:color w:val="424242"/>
                <w:kern w:val="0"/>
                <w:szCs w:val="21"/>
              </w:rPr>
              <w:drawing>
                <wp:inline distT="0" distB="0" distL="0" distR="0">
                  <wp:extent cx="152400" cy="152400"/>
                  <wp:effectExtent l="19050" t="0" r="0" b="0"/>
                  <wp:docPr id="1280" name="图片 128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28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宁夏回族自治区 </w:t>
            </w:r>
            <w:r>
              <w:rPr>
                <w:rFonts w:ascii="宋体" w:hAnsi="宋体" w:eastAsia="宋体" w:cs="宋体"/>
                <w:color w:val="424242"/>
                <w:kern w:val="0"/>
                <w:szCs w:val="21"/>
              </w:rPr>
              <w:drawing>
                <wp:inline distT="0" distB="0" distL="0" distR="0">
                  <wp:extent cx="152400" cy="152400"/>
                  <wp:effectExtent l="19050" t="0" r="0" b="0"/>
                  <wp:docPr id="1281" name="图片 128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128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新疆 </w:t>
            </w:r>
            <w:r>
              <w:rPr>
                <w:rFonts w:ascii="宋体" w:hAnsi="宋体" w:eastAsia="宋体" w:cs="宋体"/>
                <w:color w:val="424242"/>
                <w:kern w:val="0"/>
                <w:szCs w:val="21"/>
              </w:rPr>
              <w:drawing>
                <wp:inline distT="0" distB="0" distL="0" distR="0">
                  <wp:extent cx="152400" cy="152400"/>
                  <wp:effectExtent l="19050" t="0" r="0" b="0"/>
                  <wp:docPr id="1282" name="图片 128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128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深圳市 </w:t>
            </w:r>
            <w:r>
              <w:rPr>
                <w:rFonts w:ascii="宋体" w:hAnsi="宋体" w:eastAsia="宋体" w:cs="宋体"/>
                <w:color w:val="424242"/>
                <w:kern w:val="0"/>
                <w:szCs w:val="21"/>
              </w:rPr>
              <w:drawing>
                <wp:inline distT="0" distB="0" distL="0" distR="0">
                  <wp:extent cx="152400" cy="152400"/>
                  <wp:effectExtent l="19050" t="0" r="0" b="0"/>
                  <wp:docPr id="1283" name="图片 128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128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大连市 </w:t>
            </w:r>
            <w:r>
              <w:rPr>
                <w:rFonts w:ascii="宋体" w:hAnsi="宋体" w:eastAsia="宋体" w:cs="宋体"/>
                <w:color w:val="424242"/>
                <w:kern w:val="0"/>
                <w:szCs w:val="21"/>
              </w:rPr>
              <w:drawing>
                <wp:inline distT="0" distB="0" distL="0" distR="0">
                  <wp:extent cx="152400" cy="152400"/>
                  <wp:effectExtent l="19050" t="0" r="0" b="0"/>
                  <wp:docPr id="1284" name="图片 128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28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青岛市 </w:t>
            </w:r>
            <w:r>
              <w:rPr>
                <w:rFonts w:ascii="宋体" w:hAnsi="宋体" w:eastAsia="宋体" w:cs="宋体"/>
                <w:color w:val="424242"/>
                <w:kern w:val="0"/>
                <w:szCs w:val="21"/>
              </w:rPr>
              <w:drawing>
                <wp:inline distT="0" distB="0" distL="0" distR="0">
                  <wp:extent cx="152400" cy="152400"/>
                  <wp:effectExtent l="19050" t="0" r="0" b="0"/>
                  <wp:docPr id="1285" name="图片 128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28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厦门市 </w:t>
            </w:r>
            <w:r>
              <w:rPr>
                <w:rFonts w:ascii="宋体" w:hAnsi="宋体" w:eastAsia="宋体" w:cs="宋体"/>
                <w:color w:val="424242"/>
                <w:kern w:val="0"/>
                <w:szCs w:val="21"/>
              </w:rPr>
              <w:drawing>
                <wp:inline distT="0" distB="0" distL="0" distR="0">
                  <wp:extent cx="152400" cy="152400"/>
                  <wp:effectExtent l="19050" t="0" r="0" b="0"/>
                  <wp:docPr id="1286" name="图片 128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128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宁波市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项目介绍：</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71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99公益日项目是有腾讯公益慈善基金会发起的全民线上筹款活动，项目筹款时间为2017年8月-11月；合作单位为腾讯公益慈善基金会；目标是为我会让玻璃人不再易碎、让盲童看看这世界、为爱分瘫、为健康充垫、幸福同行、遇见你遇见光明6个公益项目筹款；截至年底筹款活动已执行完毕，共筹款278018.41元。</w:t>
            </w: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30"/>
        <w:gridCol w:w="300"/>
        <w:gridCol w:w="1401"/>
        <w:gridCol w:w="5774"/>
        <w:gridCol w:w="15"/>
        <w:gridCol w:w="9"/>
      </w:tblGrid>
      <w:tr>
        <w:tblPrEx>
          <w:tblLayout w:type="fixed"/>
          <w:tblCellMar>
            <w:top w:w="15" w:type="dxa"/>
            <w:left w:w="15" w:type="dxa"/>
            <w:bottom w:w="15" w:type="dxa"/>
            <w:right w:w="15" w:type="dxa"/>
          </w:tblCellMar>
        </w:tblPrEx>
        <w:trPr>
          <w:tblCellSpacing w:w="15" w:type="dxa"/>
          <w:jc w:val="center"/>
          <w:hidden/>
        </w:trPr>
        <w:tc>
          <w:tcPr>
            <w:tcW w:w="7469" w:type="dxa"/>
            <w:gridSpan w:val="6"/>
            <w:tcMar>
              <w:top w:w="0" w:type="dxa"/>
              <w:left w:w="0" w:type="dxa"/>
              <w:bottom w:w="0" w:type="dxa"/>
              <w:right w:w="0" w:type="dxa"/>
            </w:tcMar>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说明：1、项目介绍应包括项目内容、运行时间、目标、受益方、已经取得或预期成效及项目合作方等。</w:t>
            </w:r>
            <w:r>
              <w:rPr>
                <w:rFonts w:hint="eastAsia" w:ascii="宋体" w:hAnsi="宋体" w:eastAsia="宋体" w:cs="宋体"/>
                <w:b/>
                <w:bCs/>
                <w:vanish/>
                <w:color w:val="FF0000"/>
                <w:kern w:val="0"/>
                <w:szCs w:val="21"/>
              </w:rPr>
              <w:br w:type="textWrapping"/>
            </w:r>
            <w:r>
              <w:rPr>
                <w:rFonts w:hint="eastAsia" w:ascii="宋体" w:hAnsi="宋体" w:eastAsia="宋体" w:cs="宋体"/>
                <w:b/>
                <w:bCs/>
                <w:vanish/>
                <w:color w:val="FF0000"/>
                <w:kern w:val="0"/>
              </w:rPr>
              <w:t>2、上述项目应当包括专项基金开展的公益项目。</w:t>
            </w:r>
          </w:p>
        </w:tc>
      </w:tr>
      <w:tr>
        <w:tblPrEx>
          <w:tblLayout w:type="fixed"/>
          <w:tblCellMar>
            <w:top w:w="15" w:type="dxa"/>
            <w:left w:w="15" w:type="dxa"/>
            <w:bottom w:w="15" w:type="dxa"/>
            <w:right w:w="15" w:type="dxa"/>
          </w:tblCellMar>
        </w:tblPrEx>
        <w:trPr>
          <w:trHeight w:val="360" w:hRule="atLeast"/>
          <w:tblCellSpacing w:w="15" w:type="dxa"/>
          <w:jc w:val="center"/>
        </w:trPr>
        <w:tc>
          <w:tcPr>
            <w:tcW w:w="7469" w:type="dxa"/>
            <w:gridSpan w:val="6"/>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第19页插页</w:t>
            </w:r>
          </w:p>
        </w:tc>
      </w:tr>
      <w:tr>
        <w:tblPrEx>
          <w:tblLayout w:type="fixed"/>
          <w:tblCellMar>
            <w:top w:w="0" w:type="dxa"/>
            <w:left w:w="0" w:type="dxa"/>
            <w:bottom w:w="0" w:type="dxa"/>
            <w:right w:w="0" w:type="dxa"/>
          </w:tblCellMar>
        </w:tblPrEx>
        <w:trPr>
          <w:gridBefore w:val="1"/>
          <w:gridAfter w:val="2"/>
          <w:wBefore w:w="30" w:type="dxa"/>
          <w:wAfter w:w="24" w:type="dxa"/>
          <w:trHeight w:val="225" w:hRule="atLeast"/>
          <w:tblCellSpacing w:w="0" w:type="dxa"/>
          <w:jc w:val="center"/>
        </w:trPr>
        <w:tc>
          <w:tcPr>
            <w:tcW w:w="7475" w:type="dxa"/>
            <w:gridSpan w:val="3"/>
            <w:vAlign w:val="center"/>
          </w:tcPr>
          <w:p>
            <w:pPr>
              <w:widowControl/>
              <w:jc w:val="left"/>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gridBefore w:val="1"/>
          <w:gridAfter w:val="2"/>
          <w:wBefore w:w="30" w:type="dxa"/>
          <w:wAfter w:w="24" w:type="dxa"/>
          <w:trHeight w:val="300" w:hRule="atLeast"/>
          <w:tblCellSpacing w:w="0" w:type="dxa"/>
          <w:jc w:val="center"/>
        </w:trPr>
        <w:tc>
          <w:tcPr>
            <w:tcW w:w="7475" w:type="dxa"/>
            <w:gridSpan w:val="3"/>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2、本年度开展的援助“三区三州”等深度贫困地区和其他扶贫活动情况</w:t>
            </w:r>
            <w:r>
              <w:rPr>
                <w:rFonts w:hint="eastAsia" w:ascii="宋体" w:hAnsi="宋体" w:eastAsia="宋体" w:cs="宋体"/>
                <w:color w:val="000000"/>
                <w:kern w:val="0"/>
                <w:szCs w:val="21"/>
              </w:rPr>
              <w:br w:type="textWrapping"/>
            </w:r>
          </w:p>
        </w:tc>
      </w:tr>
      <w:tr>
        <w:tblPrEx>
          <w:tblLayout w:type="fixed"/>
          <w:tblCellMar>
            <w:top w:w="0" w:type="dxa"/>
            <w:left w:w="0" w:type="dxa"/>
            <w:bottom w:w="0" w:type="dxa"/>
            <w:right w:w="0" w:type="dxa"/>
          </w:tblCellMar>
        </w:tblPrEx>
        <w:trPr>
          <w:gridBefore w:val="1"/>
          <w:gridAfter w:val="2"/>
          <w:wBefore w:w="30" w:type="dxa"/>
          <w:wAfter w:w="24" w:type="dxa"/>
          <w:trHeight w:val="300" w:hRule="atLeast"/>
          <w:tblCellSpacing w:w="0" w:type="dxa"/>
          <w:jc w:val="center"/>
        </w:trPr>
        <w:tc>
          <w:tcPr>
            <w:tcW w:w="7475" w:type="dxa"/>
            <w:gridSpan w:val="3"/>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本年度是否开展援助“三区三州”等深度贫困地区和其他扶贫活动 否</w:t>
            </w:r>
          </w:p>
        </w:tc>
      </w:tr>
      <w:tr>
        <w:tblPrEx>
          <w:tblLayout w:type="fixed"/>
          <w:tblCellMar>
            <w:top w:w="0" w:type="dxa"/>
            <w:left w:w="0" w:type="dxa"/>
            <w:bottom w:w="0" w:type="dxa"/>
            <w:right w:w="0" w:type="dxa"/>
          </w:tblCellMar>
        </w:tblPrEx>
        <w:trPr>
          <w:gridBefore w:val="1"/>
          <w:gridAfter w:val="2"/>
          <w:wBefore w:w="30" w:type="dxa"/>
          <w:wAfter w:w="24" w:type="dxa"/>
          <w:trHeight w:val="300" w:hRule="atLeast"/>
          <w:tblCellSpacing w:w="0" w:type="dxa"/>
          <w:jc w:val="center"/>
        </w:trPr>
        <w:tc>
          <w:tcPr>
            <w:tcW w:w="7475" w:type="dxa"/>
            <w:gridSpan w:val="3"/>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（受益地点中省的选项下可以选全国，市的选项下可以选全省，县的选项下可以选全市（区、州），可以增加多个地点）</w:t>
            </w:r>
          </w:p>
        </w:tc>
      </w:tr>
      <w:tr>
        <w:tblPrEx>
          <w:tblLayout w:type="fixed"/>
          <w:tblCellMar>
            <w:top w:w="0" w:type="dxa"/>
            <w:left w:w="0" w:type="dxa"/>
            <w:bottom w:w="0" w:type="dxa"/>
            <w:right w:w="0" w:type="dxa"/>
          </w:tblCellMar>
        </w:tblPrEx>
        <w:trPr>
          <w:gridBefore w:val="1"/>
          <w:gridAfter w:val="4"/>
          <w:wBefore w:w="30" w:type="dxa"/>
          <w:wAfter w:w="7199" w:type="dxa"/>
          <w:trHeight w:val="360" w:hRule="atLeast"/>
          <w:tblCellSpacing w:w="15" w:type="dxa"/>
          <w:jc w:val="center"/>
        </w:trPr>
        <w:tc>
          <w:tcPr>
            <w:tcW w:w="24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项目名称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项目支出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人民币元</w:t>
            </w:r>
            <w:r>
              <w:rPr>
                <w:rFonts w:hint="eastAsia" w:ascii="宋体" w:hAnsi="宋体" w:eastAsia="宋体" w:cs="宋体"/>
                <w:color w:val="424242"/>
                <w:kern w:val="0"/>
                <w:szCs w:val="21"/>
              </w:rPr>
              <w:t>，</w:t>
            </w:r>
            <w:r>
              <w:rPr>
                <w:rFonts w:hint="eastAsia" w:ascii="宋体" w:hAnsi="宋体" w:eastAsia="宋体" w:cs="宋体"/>
                <w:color w:val="424242"/>
                <w:kern w:val="0"/>
              </w:rPr>
              <w:t xml:space="preserve"> 受益建档立卡贫困户户人</w:t>
            </w:r>
            <w:r>
              <w:rPr>
                <w:rFonts w:hint="eastAsia" w:ascii="宋体" w:hAnsi="宋体" w:eastAsia="宋体" w:cs="宋体"/>
                <w:color w:val="424242"/>
                <w:kern w:val="0"/>
                <w:szCs w:val="21"/>
              </w:rPr>
              <w:t xml:space="preserve">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项目受益地点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省 市 县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项目类别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287" name="图片 128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128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教育扶贫 </w:t>
            </w:r>
            <w:r>
              <w:rPr>
                <w:rFonts w:ascii="宋体" w:hAnsi="宋体" w:eastAsia="宋体" w:cs="宋体"/>
                <w:color w:val="424242"/>
                <w:kern w:val="0"/>
                <w:szCs w:val="21"/>
              </w:rPr>
              <w:drawing>
                <wp:inline distT="0" distB="0" distL="0" distR="0">
                  <wp:extent cx="152400" cy="152400"/>
                  <wp:effectExtent l="0" t="0" r="0" b="0"/>
                  <wp:docPr id="1288" name="图片 128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28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健康扶贫 </w:t>
            </w:r>
            <w:r>
              <w:rPr>
                <w:rFonts w:ascii="宋体" w:hAnsi="宋体" w:eastAsia="宋体" w:cs="宋体"/>
                <w:color w:val="424242"/>
                <w:kern w:val="0"/>
                <w:szCs w:val="21"/>
              </w:rPr>
              <w:drawing>
                <wp:inline distT="0" distB="0" distL="0" distR="0">
                  <wp:extent cx="152400" cy="152400"/>
                  <wp:effectExtent l="0" t="0" r="0" b="0"/>
                  <wp:docPr id="1289" name="图片 128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28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产业扶贫 </w:t>
            </w:r>
            <w:r>
              <w:rPr>
                <w:rFonts w:ascii="宋体" w:hAnsi="宋体" w:eastAsia="宋体" w:cs="宋体"/>
                <w:color w:val="424242"/>
                <w:kern w:val="0"/>
                <w:szCs w:val="21"/>
              </w:rPr>
              <w:drawing>
                <wp:inline distT="0" distB="0" distL="0" distR="0">
                  <wp:extent cx="152400" cy="152400"/>
                  <wp:effectExtent l="0" t="0" r="0" b="0"/>
                  <wp:docPr id="1290" name="图片 129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29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基础设施 </w:t>
            </w:r>
            <w:r>
              <w:rPr>
                <w:rFonts w:ascii="宋体" w:hAnsi="宋体" w:eastAsia="宋体" w:cs="宋体"/>
                <w:color w:val="424242"/>
                <w:kern w:val="0"/>
                <w:szCs w:val="21"/>
              </w:rPr>
              <w:drawing>
                <wp:inline distT="0" distB="0" distL="0" distR="0">
                  <wp:extent cx="152400" cy="152400"/>
                  <wp:effectExtent l="0" t="0" r="0" b="0"/>
                  <wp:docPr id="1291" name="图片 129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29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直接救助 </w:t>
            </w:r>
            <w:r>
              <w:rPr>
                <w:rFonts w:ascii="宋体" w:hAnsi="宋体" w:eastAsia="宋体" w:cs="宋体"/>
                <w:color w:val="424242"/>
                <w:kern w:val="0"/>
                <w:szCs w:val="21"/>
              </w:rPr>
              <w:drawing>
                <wp:inline distT="0" distB="0" distL="0" distR="0">
                  <wp:extent cx="152400" cy="152400"/>
                  <wp:effectExtent l="0" t="0" r="0" b="0"/>
                  <wp:docPr id="1292" name="图片 129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29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志愿扶贫 </w:t>
            </w:r>
            <w:r>
              <w:rPr>
                <w:rFonts w:ascii="宋体" w:hAnsi="宋体" w:eastAsia="宋体" w:cs="宋体"/>
                <w:color w:val="424242"/>
                <w:kern w:val="0"/>
                <w:szCs w:val="21"/>
              </w:rPr>
              <w:drawing>
                <wp:inline distT="0" distB="0" distL="0" distR="0">
                  <wp:extent cx="152400" cy="152400"/>
                  <wp:effectExtent l="0" t="0" r="0" b="0"/>
                  <wp:docPr id="1293" name="图片 129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29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易地搬迁 </w:t>
            </w:r>
            <w:r>
              <w:rPr>
                <w:rFonts w:ascii="宋体" w:hAnsi="宋体" w:eastAsia="宋体" w:cs="宋体"/>
                <w:color w:val="424242"/>
                <w:kern w:val="0"/>
                <w:szCs w:val="21"/>
              </w:rPr>
              <w:drawing>
                <wp:inline distT="0" distB="0" distL="0" distR="0">
                  <wp:extent cx="152400" cy="152400"/>
                  <wp:effectExtent l="0" t="0" r="0" b="0"/>
                  <wp:docPr id="1294" name="图片 129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129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其他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项目内容简述：</w:t>
            </w:r>
          </w:p>
        </w:tc>
        <w:tc>
          <w:tcPr>
            <w:tcW w:w="5744" w:type="dxa"/>
            <w:gridSpan w:val="2"/>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 </w:t>
            </w:r>
          </w:p>
        </w:tc>
        <w:tc>
          <w:tcPr>
            <w:tcW w:w="1371" w:type="dxa"/>
            <w:vAlign w:val="center"/>
          </w:tcPr>
          <w:p>
            <w:pPr>
              <w:widowControl/>
              <w:jc w:val="left"/>
              <w:rPr>
                <w:rFonts w:ascii="Times New Roman" w:hAnsi="Times New Roman" w:eastAsia="Times New Roman" w:cs="Times New Roman"/>
                <w:kern w:val="0"/>
                <w:sz w:val="20"/>
                <w:szCs w:val="20"/>
              </w:rPr>
            </w:pPr>
          </w:p>
        </w:tc>
        <w:tc>
          <w:tcPr>
            <w:tcW w:w="5744" w:type="dxa"/>
            <w:gridSpan w:val="2"/>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项目名称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项目支出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人民币元</w:t>
            </w:r>
            <w:r>
              <w:rPr>
                <w:rFonts w:hint="eastAsia" w:ascii="宋体" w:hAnsi="宋体" w:eastAsia="宋体" w:cs="宋体"/>
                <w:color w:val="424242"/>
                <w:kern w:val="0"/>
                <w:szCs w:val="21"/>
              </w:rPr>
              <w:t>，</w:t>
            </w:r>
            <w:r>
              <w:rPr>
                <w:rFonts w:hint="eastAsia" w:ascii="宋体" w:hAnsi="宋体" w:eastAsia="宋体" w:cs="宋体"/>
                <w:color w:val="424242"/>
                <w:kern w:val="0"/>
              </w:rPr>
              <w:t xml:space="preserve"> 受益建档立卡贫困户户人</w:t>
            </w:r>
            <w:r>
              <w:rPr>
                <w:rFonts w:hint="eastAsia" w:ascii="宋体" w:hAnsi="宋体" w:eastAsia="宋体" w:cs="宋体"/>
                <w:color w:val="424242"/>
                <w:kern w:val="0"/>
                <w:szCs w:val="21"/>
              </w:rPr>
              <w:t xml:space="preserve">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项目受益地点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省 市 县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项目类别 ：</w:t>
            </w:r>
          </w:p>
        </w:tc>
        <w:tc>
          <w:tcPr>
            <w:tcW w:w="574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1295" name="图片 129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129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教育扶贫 </w:t>
            </w:r>
            <w:r>
              <w:rPr>
                <w:rFonts w:ascii="宋体" w:hAnsi="宋体" w:eastAsia="宋体" w:cs="宋体"/>
                <w:color w:val="424242"/>
                <w:kern w:val="0"/>
                <w:szCs w:val="21"/>
              </w:rPr>
              <w:drawing>
                <wp:inline distT="0" distB="0" distL="0" distR="0">
                  <wp:extent cx="152400" cy="152400"/>
                  <wp:effectExtent l="0" t="0" r="0" b="0"/>
                  <wp:docPr id="1296" name="图片 129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29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健康扶贫 </w:t>
            </w:r>
            <w:r>
              <w:rPr>
                <w:rFonts w:ascii="宋体" w:hAnsi="宋体" w:eastAsia="宋体" w:cs="宋体"/>
                <w:color w:val="424242"/>
                <w:kern w:val="0"/>
                <w:szCs w:val="21"/>
              </w:rPr>
              <w:drawing>
                <wp:inline distT="0" distB="0" distL="0" distR="0">
                  <wp:extent cx="152400" cy="152400"/>
                  <wp:effectExtent l="0" t="0" r="0" b="0"/>
                  <wp:docPr id="1297" name="图片 129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129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产业扶贫 </w:t>
            </w:r>
            <w:r>
              <w:rPr>
                <w:rFonts w:ascii="宋体" w:hAnsi="宋体" w:eastAsia="宋体" w:cs="宋体"/>
                <w:color w:val="424242"/>
                <w:kern w:val="0"/>
                <w:szCs w:val="21"/>
              </w:rPr>
              <w:drawing>
                <wp:inline distT="0" distB="0" distL="0" distR="0">
                  <wp:extent cx="152400" cy="152400"/>
                  <wp:effectExtent l="0" t="0" r="0" b="0"/>
                  <wp:docPr id="1298" name="图片 129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129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基础设施 </w:t>
            </w:r>
            <w:r>
              <w:rPr>
                <w:rFonts w:ascii="宋体" w:hAnsi="宋体" w:eastAsia="宋体" w:cs="宋体"/>
                <w:color w:val="424242"/>
                <w:kern w:val="0"/>
                <w:szCs w:val="21"/>
              </w:rPr>
              <w:drawing>
                <wp:inline distT="0" distB="0" distL="0" distR="0">
                  <wp:extent cx="152400" cy="152400"/>
                  <wp:effectExtent l="0" t="0" r="0" b="0"/>
                  <wp:docPr id="1299" name="图片 129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29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直接救助 </w:t>
            </w:r>
            <w:r>
              <w:rPr>
                <w:rFonts w:ascii="宋体" w:hAnsi="宋体" w:eastAsia="宋体" w:cs="宋体"/>
                <w:color w:val="424242"/>
                <w:kern w:val="0"/>
                <w:szCs w:val="21"/>
              </w:rPr>
              <w:drawing>
                <wp:inline distT="0" distB="0" distL="0" distR="0">
                  <wp:extent cx="152400" cy="152400"/>
                  <wp:effectExtent l="0" t="0" r="0" b="0"/>
                  <wp:docPr id="1300" name="图片 130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30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志愿扶贫 </w:t>
            </w:r>
            <w:r>
              <w:rPr>
                <w:rFonts w:ascii="宋体" w:hAnsi="宋体" w:eastAsia="宋体" w:cs="宋体"/>
                <w:color w:val="424242"/>
                <w:kern w:val="0"/>
                <w:szCs w:val="21"/>
              </w:rPr>
              <w:drawing>
                <wp:inline distT="0" distB="0" distL="0" distR="0">
                  <wp:extent cx="152400" cy="152400"/>
                  <wp:effectExtent l="0" t="0" r="0" b="0"/>
                  <wp:docPr id="1301" name="图片 130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130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易地搬迁 </w:t>
            </w:r>
            <w:r>
              <w:rPr>
                <w:rFonts w:ascii="宋体" w:hAnsi="宋体" w:eastAsia="宋体" w:cs="宋体"/>
                <w:color w:val="424242"/>
                <w:kern w:val="0"/>
                <w:szCs w:val="21"/>
              </w:rPr>
              <w:drawing>
                <wp:inline distT="0" distB="0" distL="0" distR="0">
                  <wp:extent cx="152400" cy="152400"/>
                  <wp:effectExtent l="0" t="0" r="0" b="0"/>
                  <wp:docPr id="1302" name="图片 130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130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其他 </w:t>
            </w:r>
          </w:p>
        </w:tc>
      </w:tr>
      <w:tr>
        <w:tblPrEx>
          <w:tblLayout w:type="fixed"/>
          <w:tblCellMar>
            <w:top w:w="0" w:type="dxa"/>
            <w:left w:w="0" w:type="dxa"/>
            <w:bottom w:w="0" w:type="dxa"/>
            <w:right w:w="0" w:type="dxa"/>
          </w:tblCellMar>
        </w:tblPrEx>
        <w:trPr>
          <w:gridBefore w:val="1"/>
          <w:gridAfter w:val="1"/>
          <w:wBefore w:w="30" w:type="dxa"/>
          <w:wAfter w:w="9" w:type="dxa"/>
          <w:tblCellSpacing w:w="15" w:type="dxa"/>
          <w:jc w:val="center"/>
        </w:trPr>
        <w:tc>
          <w:tcPr>
            <w:tcW w:w="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37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项目内容简述：</w:t>
            </w:r>
          </w:p>
        </w:tc>
        <w:tc>
          <w:tcPr>
            <w:tcW w:w="5744" w:type="dxa"/>
            <w:gridSpan w:val="2"/>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第20页 </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p>
      <w:pPr>
        <w:widowControl/>
        <w:jc w:val="left"/>
        <w:rPr>
          <w:rFonts w:ascii="宋体" w:hAnsi="宋体" w:eastAsia="宋体" w:cs="宋体"/>
          <w:vanish/>
          <w:color w:val="000000"/>
          <w:kern w:val="0"/>
          <w:szCs w:val="21"/>
        </w:rPr>
      </w:pPr>
    </w:p>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225" w:hRule="atLeast"/>
          <w:tblCellSpacing w:w="0" w:type="dxa"/>
          <w:jc w:val="center"/>
        </w:trPr>
        <w:tc>
          <w:tcPr>
            <w:tcW w:w="7475" w:type="dxa"/>
            <w:vAlign w:val="center"/>
          </w:tcPr>
          <w:p>
            <w:pPr>
              <w:widowControl/>
              <w:jc w:val="left"/>
              <w:rPr>
                <w:rFonts w:ascii="宋体" w:hAnsi="宋体" w:eastAsia="宋体" w:cs="宋体"/>
                <w:color w:val="000000"/>
                <w:kern w:val="0"/>
                <w:szCs w:val="21"/>
              </w:rPr>
            </w:pPr>
          </w:p>
        </w:tc>
      </w:tr>
      <w:tr>
        <w:tblPrEx>
          <w:tblLayout w:type="fixed"/>
          <w:tblCellMar>
            <w:top w:w="0" w:type="dxa"/>
            <w:left w:w="0" w:type="dxa"/>
            <w:bottom w:w="0" w:type="dxa"/>
            <w:right w:w="0" w:type="dxa"/>
          </w:tblCellMar>
        </w:tblPrEx>
        <w:trPr>
          <w:trHeight w:val="30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3、2018年度计划开展的援助“三区三州”等深度贫困地区和其他扶贫活动情况</w:t>
            </w:r>
            <w:r>
              <w:rPr>
                <w:rFonts w:hint="eastAsia" w:ascii="宋体" w:hAnsi="宋体" w:eastAsia="宋体" w:cs="宋体"/>
                <w:color w:val="000000"/>
                <w:kern w:val="0"/>
                <w:szCs w:val="21"/>
              </w:rPr>
              <w:br w:type="textWrapping"/>
            </w:r>
          </w:p>
        </w:tc>
      </w:tr>
      <w:tr>
        <w:tblPrEx>
          <w:tblLayout w:type="fixed"/>
          <w:tblCellMar>
            <w:top w:w="0" w:type="dxa"/>
            <w:left w:w="0" w:type="dxa"/>
            <w:bottom w:w="0" w:type="dxa"/>
            <w:right w:w="0" w:type="dxa"/>
          </w:tblCellMar>
        </w:tblPrEx>
        <w:trPr>
          <w:trHeight w:val="30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2018年度是否计划开展援助“三区三州”等深度贫困地区和其他扶贫活动 否</w:t>
            </w:r>
          </w:p>
        </w:tc>
      </w:tr>
      <w:tr>
        <w:tblPrEx>
          <w:tblLayout w:type="fixed"/>
          <w:tblCellMar>
            <w:top w:w="0" w:type="dxa"/>
            <w:left w:w="0" w:type="dxa"/>
            <w:bottom w:w="0" w:type="dxa"/>
            <w:right w:w="0" w:type="dxa"/>
          </w:tblCellMar>
        </w:tblPrEx>
        <w:trPr>
          <w:trHeight w:val="30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（受益地点中省的选项下可以选全国，市的选项下可以选全省，县的选项下可以选全市（区、州），可以增加多个地点）</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00"/>
        <w:gridCol w:w="1401"/>
        <w:gridCol w:w="5789"/>
      </w:tblGrid>
      <w:tr>
        <w:tblPrEx>
          <w:tblLayout w:type="fixed"/>
          <w:tblCellMar>
            <w:top w:w="0" w:type="dxa"/>
            <w:left w:w="0" w:type="dxa"/>
            <w:bottom w:w="0" w:type="dxa"/>
            <w:right w:w="0" w:type="dxa"/>
          </w:tblCellMar>
        </w:tblPrEx>
        <w:trPr>
          <w:gridAfter w:val="2"/>
          <w:wAfter w:w="7190" w:type="dxa"/>
          <w:trHeight w:val="360" w:hRule="atLeast"/>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项目名称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项目支出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人民币元</w:t>
            </w:r>
            <w:r>
              <w:rPr>
                <w:rFonts w:hint="eastAsia" w:ascii="宋体" w:hAnsi="宋体" w:eastAsia="宋体" w:cs="宋体"/>
                <w:color w:val="424242"/>
                <w:kern w:val="0"/>
                <w:szCs w:val="21"/>
              </w:rPr>
              <w:t>，</w:t>
            </w:r>
            <w:r>
              <w:rPr>
                <w:rFonts w:hint="eastAsia" w:ascii="宋体" w:hAnsi="宋体" w:eastAsia="宋体" w:cs="宋体"/>
                <w:color w:val="424242"/>
                <w:kern w:val="0"/>
              </w:rPr>
              <w:t xml:space="preserve"> 受益建档立卡贫困户户人</w:t>
            </w:r>
            <w:r>
              <w:rPr>
                <w:rFonts w:hint="eastAsia" w:ascii="宋体" w:hAnsi="宋体" w:eastAsia="宋体" w:cs="宋体"/>
                <w:color w:val="424242"/>
                <w:kern w:val="0"/>
                <w:szCs w:val="21"/>
              </w:rPr>
              <w:t xml:space="preserve">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项目地点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省 市 县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项目类别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19050" t="0" r="0" b="0"/>
                  <wp:docPr id="1303" name="图片 130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130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教育扶贫 </w:t>
            </w:r>
            <w:r>
              <w:rPr>
                <w:rFonts w:ascii="宋体" w:hAnsi="宋体" w:eastAsia="宋体" w:cs="宋体"/>
                <w:color w:val="424242"/>
                <w:kern w:val="0"/>
                <w:szCs w:val="21"/>
              </w:rPr>
              <w:drawing>
                <wp:inline distT="0" distB="0" distL="0" distR="0">
                  <wp:extent cx="152400" cy="152400"/>
                  <wp:effectExtent l="19050" t="0" r="0" b="0"/>
                  <wp:docPr id="1304" name="图片 130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30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健康扶贫 </w:t>
            </w:r>
            <w:r>
              <w:rPr>
                <w:rFonts w:ascii="宋体" w:hAnsi="宋体" w:eastAsia="宋体" w:cs="宋体"/>
                <w:color w:val="424242"/>
                <w:kern w:val="0"/>
                <w:szCs w:val="21"/>
              </w:rPr>
              <w:drawing>
                <wp:inline distT="0" distB="0" distL="0" distR="0">
                  <wp:extent cx="152400" cy="152400"/>
                  <wp:effectExtent l="19050" t="0" r="0" b="0"/>
                  <wp:docPr id="1305" name="图片 130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30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产业扶贫 </w:t>
            </w:r>
            <w:r>
              <w:rPr>
                <w:rFonts w:ascii="宋体" w:hAnsi="宋体" w:eastAsia="宋体" w:cs="宋体"/>
                <w:color w:val="424242"/>
                <w:kern w:val="0"/>
                <w:szCs w:val="21"/>
              </w:rPr>
              <w:drawing>
                <wp:inline distT="0" distB="0" distL="0" distR="0">
                  <wp:extent cx="152400" cy="152400"/>
                  <wp:effectExtent l="19050" t="0" r="0" b="0"/>
                  <wp:docPr id="1306" name="图片 130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130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基础设施 </w:t>
            </w:r>
            <w:r>
              <w:rPr>
                <w:rFonts w:ascii="宋体" w:hAnsi="宋体" w:eastAsia="宋体" w:cs="宋体"/>
                <w:color w:val="424242"/>
                <w:kern w:val="0"/>
                <w:szCs w:val="21"/>
              </w:rPr>
              <w:drawing>
                <wp:inline distT="0" distB="0" distL="0" distR="0">
                  <wp:extent cx="152400" cy="152400"/>
                  <wp:effectExtent l="19050" t="0" r="0" b="0"/>
                  <wp:docPr id="1307" name="图片 130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130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直接救助 </w:t>
            </w:r>
            <w:r>
              <w:rPr>
                <w:rFonts w:ascii="宋体" w:hAnsi="宋体" w:eastAsia="宋体" w:cs="宋体"/>
                <w:color w:val="424242"/>
                <w:kern w:val="0"/>
                <w:szCs w:val="21"/>
              </w:rPr>
              <w:drawing>
                <wp:inline distT="0" distB="0" distL="0" distR="0">
                  <wp:extent cx="152400" cy="152400"/>
                  <wp:effectExtent l="19050" t="0" r="0" b="0"/>
                  <wp:docPr id="1308" name="图片 130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30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志愿扶贫 </w:t>
            </w:r>
            <w:r>
              <w:rPr>
                <w:rFonts w:ascii="宋体" w:hAnsi="宋体" w:eastAsia="宋体" w:cs="宋体"/>
                <w:color w:val="424242"/>
                <w:kern w:val="0"/>
                <w:szCs w:val="21"/>
              </w:rPr>
              <w:drawing>
                <wp:inline distT="0" distB="0" distL="0" distR="0">
                  <wp:extent cx="152400" cy="152400"/>
                  <wp:effectExtent l="19050" t="0" r="0" b="0"/>
                  <wp:docPr id="1309" name="图片 1309"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309"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易地搬迁 </w:t>
            </w:r>
            <w:r>
              <w:rPr>
                <w:rFonts w:ascii="宋体" w:hAnsi="宋体" w:eastAsia="宋体" w:cs="宋体"/>
                <w:color w:val="424242"/>
                <w:kern w:val="0"/>
                <w:szCs w:val="21"/>
              </w:rPr>
              <w:drawing>
                <wp:inline distT="0" distB="0" distL="0" distR="0">
                  <wp:extent cx="152400" cy="152400"/>
                  <wp:effectExtent l="19050" t="0" r="0" b="0"/>
                  <wp:docPr id="1310" name="图片 1310"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1310"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项目内容简述：</w:t>
            </w:r>
          </w:p>
        </w:tc>
        <w:tc>
          <w:tcPr>
            <w:tcW w:w="5789" w:type="dxa"/>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00" w:type="dxa"/>
            <w:vMerge w:val="restart"/>
            <w:tcBorders>
              <w:top w:val="single" w:color="000000" w:sz="6" w:space="0"/>
              <w:left w:val="single" w:color="000000" w:sz="6" w:space="0"/>
              <w:bottom w:val="single" w:color="000000" w:sz="6" w:space="0"/>
              <w:right w:val="single" w:color="000000" w:sz="6" w:space="0"/>
            </w:tcBorders>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 xml:space="preserve">、 </w:t>
            </w:r>
          </w:p>
        </w:tc>
        <w:tc>
          <w:tcPr>
            <w:tcW w:w="1401" w:type="dxa"/>
            <w:vAlign w:val="center"/>
          </w:tcPr>
          <w:p>
            <w:pPr>
              <w:widowControl/>
              <w:jc w:val="left"/>
              <w:rPr>
                <w:rFonts w:ascii="Times New Roman" w:hAnsi="Times New Roman" w:eastAsia="Times New Roman" w:cs="Times New Roman"/>
                <w:kern w:val="0"/>
                <w:sz w:val="20"/>
                <w:szCs w:val="20"/>
              </w:rPr>
            </w:pPr>
          </w:p>
        </w:tc>
        <w:tc>
          <w:tcPr>
            <w:tcW w:w="5789"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项目名称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项目支出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人民币元</w:t>
            </w:r>
            <w:r>
              <w:rPr>
                <w:rFonts w:hint="eastAsia" w:ascii="宋体" w:hAnsi="宋体" w:eastAsia="宋体" w:cs="宋体"/>
                <w:color w:val="424242"/>
                <w:kern w:val="0"/>
                <w:szCs w:val="21"/>
              </w:rPr>
              <w:t>，</w:t>
            </w:r>
            <w:r>
              <w:rPr>
                <w:rFonts w:hint="eastAsia" w:ascii="宋体" w:hAnsi="宋体" w:eastAsia="宋体" w:cs="宋体"/>
                <w:color w:val="424242"/>
                <w:kern w:val="0"/>
              </w:rPr>
              <w:t xml:space="preserve"> 受益建档立卡贫困户户人</w:t>
            </w:r>
            <w:r>
              <w:rPr>
                <w:rFonts w:hint="eastAsia" w:ascii="宋体" w:hAnsi="宋体" w:eastAsia="宋体" w:cs="宋体"/>
                <w:color w:val="424242"/>
                <w:kern w:val="0"/>
                <w:szCs w:val="21"/>
              </w:rPr>
              <w:t xml:space="preserve">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项目地点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rPr>
              <w:t xml:space="preserve">省 市 县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项目类别 ：</w:t>
            </w:r>
          </w:p>
        </w:tc>
        <w:tc>
          <w:tcPr>
            <w:tcW w:w="578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19050" t="0" r="0" b="0"/>
                  <wp:docPr id="1311" name="图片 1311"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1311"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教育扶贫 </w:t>
            </w:r>
            <w:r>
              <w:rPr>
                <w:rFonts w:ascii="宋体" w:hAnsi="宋体" w:eastAsia="宋体" w:cs="宋体"/>
                <w:color w:val="424242"/>
                <w:kern w:val="0"/>
                <w:szCs w:val="21"/>
              </w:rPr>
              <w:drawing>
                <wp:inline distT="0" distB="0" distL="0" distR="0">
                  <wp:extent cx="152400" cy="152400"/>
                  <wp:effectExtent l="19050" t="0" r="0" b="0"/>
                  <wp:docPr id="1312" name="图片 1312"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312"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健康扶贫 </w:t>
            </w:r>
            <w:r>
              <w:rPr>
                <w:rFonts w:ascii="宋体" w:hAnsi="宋体" w:eastAsia="宋体" w:cs="宋体"/>
                <w:color w:val="424242"/>
                <w:kern w:val="0"/>
                <w:szCs w:val="21"/>
              </w:rPr>
              <w:drawing>
                <wp:inline distT="0" distB="0" distL="0" distR="0">
                  <wp:extent cx="152400" cy="152400"/>
                  <wp:effectExtent l="19050" t="0" r="0" b="0"/>
                  <wp:docPr id="1313" name="图片 1313"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1313"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产业扶贫 </w:t>
            </w:r>
            <w:r>
              <w:rPr>
                <w:rFonts w:ascii="宋体" w:hAnsi="宋体" w:eastAsia="宋体" w:cs="宋体"/>
                <w:color w:val="424242"/>
                <w:kern w:val="0"/>
                <w:szCs w:val="21"/>
              </w:rPr>
              <w:drawing>
                <wp:inline distT="0" distB="0" distL="0" distR="0">
                  <wp:extent cx="152400" cy="152400"/>
                  <wp:effectExtent l="19050" t="0" r="0" b="0"/>
                  <wp:docPr id="1314" name="图片 1314"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1314"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基础设施 </w:t>
            </w:r>
            <w:r>
              <w:rPr>
                <w:rFonts w:ascii="宋体" w:hAnsi="宋体" w:eastAsia="宋体" w:cs="宋体"/>
                <w:color w:val="424242"/>
                <w:kern w:val="0"/>
                <w:szCs w:val="21"/>
              </w:rPr>
              <w:drawing>
                <wp:inline distT="0" distB="0" distL="0" distR="0">
                  <wp:extent cx="152400" cy="152400"/>
                  <wp:effectExtent l="19050" t="0" r="0" b="0"/>
                  <wp:docPr id="1315" name="图片 1315"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315"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直接救助 </w:t>
            </w:r>
            <w:r>
              <w:rPr>
                <w:rFonts w:ascii="宋体" w:hAnsi="宋体" w:eastAsia="宋体" w:cs="宋体"/>
                <w:color w:val="424242"/>
                <w:kern w:val="0"/>
                <w:szCs w:val="21"/>
              </w:rPr>
              <w:drawing>
                <wp:inline distT="0" distB="0" distL="0" distR="0">
                  <wp:extent cx="152400" cy="152400"/>
                  <wp:effectExtent l="19050" t="0" r="0" b="0"/>
                  <wp:docPr id="1316" name="图片 1316"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316"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志愿扶贫 </w:t>
            </w:r>
            <w:r>
              <w:rPr>
                <w:rFonts w:ascii="宋体" w:hAnsi="宋体" w:eastAsia="宋体" w:cs="宋体"/>
                <w:color w:val="424242"/>
                <w:kern w:val="0"/>
                <w:szCs w:val="21"/>
              </w:rPr>
              <w:drawing>
                <wp:inline distT="0" distB="0" distL="0" distR="0">
                  <wp:extent cx="152400" cy="152400"/>
                  <wp:effectExtent l="19050" t="0" r="0" b="0"/>
                  <wp:docPr id="1317" name="图片 1317"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1317"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易地搬迁 </w:t>
            </w:r>
            <w:r>
              <w:rPr>
                <w:rFonts w:ascii="宋体" w:hAnsi="宋体" w:eastAsia="宋体" w:cs="宋体"/>
                <w:color w:val="424242"/>
                <w:kern w:val="0"/>
                <w:szCs w:val="21"/>
              </w:rPr>
              <w:drawing>
                <wp:inline distT="0" distB="0" distL="0" distR="0">
                  <wp:extent cx="152400" cy="152400"/>
                  <wp:effectExtent l="19050" t="0" r="0" b="0"/>
                  <wp:docPr id="1318" name="图片 131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31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其他 </w:t>
            </w:r>
          </w:p>
        </w:tc>
      </w:tr>
      <w:tr>
        <w:tblPrEx>
          <w:tblLayout w:type="fixed"/>
          <w:tblCellMar>
            <w:top w:w="0" w:type="dxa"/>
            <w:left w:w="0" w:type="dxa"/>
            <w:bottom w:w="0" w:type="dxa"/>
            <w:right w:w="0" w:type="dxa"/>
          </w:tblCellMar>
        </w:tblPrEx>
        <w:trPr>
          <w:jc w:val="center"/>
        </w:trPr>
        <w:tc>
          <w:tcPr>
            <w:tcW w:w="3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4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项目内容简述：</w:t>
            </w:r>
          </w:p>
        </w:tc>
        <w:tc>
          <w:tcPr>
            <w:tcW w:w="5789" w:type="dxa"/>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505" w:type="dxa"/>
        <w:jc w:val="center"/>
        <w:tblCellSpacing w:w="15" w:type="dxa"/>
        <w:tblInd w:w="0" w:type="dxa"/>
        <w:tblLayout w:type="fixed"/>
        <w:tblCellMar>
          <w:top w:w="15" w:type="dxa"/>
          <w:left w:w="15" w:type="dxa"/>
          <w:bottom w:w="15" w:type="dxa"/>
          <w:right w:w="15" w:type="dxa"/>
        </w:tblCellMar>
      </w:tblPr>
      <w:tblGrid>
        <w:gridCol w:w="30"/>
        <w:gridCol w:w="765"/>
        <w:gridCol w:w="4448"/>
        <w:gridCol w:w="2262"/>
      </w:tblGrid>
      <w:tr>
        <w:tblPrEx>
          <w:tblLayout w:type="fixed"/>
          <w:tblCellMar>
            <w:top w:w="15" w:type="dxa"/>
            <w:left w:w="15" w:type="dxa"/>
            <w:bottom w:w="15" w:type="dxa"/>
            <w:right w:w="15" w:type="dxa"/>
          </w:tblCellMar>
        </w:tblPrEx>
        <w:trPr>
          <w:gridAfter w:val="2"/>
          <w:wAfter w:w="6710" w:type="dxa"/>
          <w:tblCellSpacing w:w="15" w:type="dxa"/>
          <w:jc w:val="center"/>
        </w:trPr>
        <w:tc>
          <w:tcPr>
            <w:tcW w:w="735" w:type="dxa"/>
            <w:gridSpan w:val="2"/>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第21页 </w:t>
            </w:r>
          </w:p>
        </w:tc>
      </w:tr>
      <w:tr>
        <w:tblPrEx>
          <w:tblLayout w:type="fixed"/>
          <w:tblCellMar>
            <w:top w:w="0" w:type="dxa"/>
            <w:left w:w="0" w:type="dxa"/>
            <w:bottom w:w="0" w:type="dxa"/>
            <w:right w:w="0" w:type="dxa"/>
          </w:tblCellMar>
        </w:tblPrEx>
        <w:trPr>
          <w:gridBefore w:val="1"/>
          <w:wBefore w:w="30" w:type="dxa"/>
          <w:tblCellSpacing w:w="0" w:type="dxa"/>
          <w:jc w:val="center"/>
        </w:trPr>
        <w:tc>
          <w:tcPr>
            <w:tcW w:w="7475" w:type="dxa"/>
            <w:gridSpan w:val="3"/>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4、涉外活动情况</w:t>
            </w:r>
          </w:p>
        </w:tc>
      </w:tr>
      <w:tr>
        <w:tblPrEx>
          <w:tblLayout w:type="fixed"/>
          <w:tblCellMar>
            <w:top w:w="0" w:type="dxa"/>
            <w:left w:w="0" w:type="dxa"/>
            <w:bottom w:w="0" w:type="dxa"/>
            <w:right w:w="0" w:type="dxa"/>
          </w:tblCellMar>
        </w:tblPrEx>
        <w:trPr>
          <w:gridBefore w:val="1"/>
          <w:wBefore w:w="30" w:type="dxa"/>
          <w:tblCellSpacing w:w="0" w:type="dxa"/>
          <w:jc w:val="center"/>
        </w:trPr>
        <w:tc>
          <w:tcPr>
            <w:tcW w:w="5213" w:type="dxa"/>
            <w:gridSpan w:val="2"/>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(1)、参加国际会议和出访情况 </w:t>
            </w:r>
          </w:p>
        </w:tc>
        <w:tc>
          <w:tcPr>
            <w:tcW w:w="2262" w:type="dxa"/>
            <w:vAlign w:val="bottom"/>
          </w:tcPr>
          <w:p>
            <w:pPr>
              <w:widowControl/>
              <w:jc w:val="right"/>
              <w:rPr>
                <w:rFonts w:ascii="宋体" w:hAnsi="宋体" w:eastAsia="宋体" w:cs="宋体"/>
                <w:color w:val="000000"/>
                <w:kern w:val="0"/>
                <w:szCs w:val="21"/>
              </w:rPr>
            </w:pPr>
            <w:r>
              <w:rPr>
                <w:rFonts w:ascii="宋体" w:hAnsi="宋体" w:eastAsia="宋体" w:cs="宋体"/>
                <w:color w:val="000000"/>
                <w:kern w:val="0"/>
                <w:sz w:val="24"/>
                <w:szCs w:val="24"/>
              </w:rPr>
              <w:drawing>
                <wp:inline distT="0" distB="0" distL="0" distR="0">
                  <wp:extent cx="152400" cy="152400"/>
                  <wp:effectExtent l="0" t="0" r="0" b="0"/>
                  <wp:docPr id="1319" name="图片 1319"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1319"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 w:val="24"/>
                <w:szCs w:val="24"/>
              </w:rPr>
              <w:t xml:space="preserve">无此情况 </w:t>
            </w:r>
          </w:p>
        </w:tc>
      </w:tr>
      <w:tr>
        <w:tblPrEx>
          <w:tblLayout w:type="fixed"/>
          <w:tblCellMar>
            <w:top w:w="0" w:type="dxa"/>
            <w:left w:w="0" w:type="dxa"/>
            <w:bottom w:w="0" w:type="dxa"/>
            <w:right w:w="0" w:type="dxa"/>
          </w:tblCellMar>
        </w:tblPrEx>
        <w:trPr>
          <w:gridBefore w:val="1"/>
          <w:wBefore w:w="30" w:type="dxa"/>
          <w:tblCellSpacing w:w="0" w:type="dxa"/>
          <w:jc w:val="center"/>
        </w:trPr>
        <w:tc>
          <w:tcPr>
            <w:tcW w:w="7475" w:type="dxa"/>
            <w:gridSpan w:val="3"/>
            <w:vAlign w:val="center"/>
          </w:tcPr>
          <w:p>
            <w:pPr>
              <w:widowControl/>
              <w:jc w:val="left"/>
              <w:rPr>
                <w:rFonts w:ascii="宋体" w:hAnsi="宋体" w:eastAsia="宋体" w:cs="宋体"/>
                <w:color w:val="000000"/>
                <w:kern w:val="0"/>
                <w:szCs w:val="21"/>
              </w:rPr>
            </w:pP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2026"/>
        <w:gridCol w:w="1807"/>
        <w:gridCol w:w="1611"/>
        <w:gridCol w:w="1611"/>
        <w:gridCol w:w="421"/>
        <w:gridCol w:w="14"/>
      </w:tblGrid>
      <w:tr>
        <w:tblPrEx>
          <w:tblLayout w:type="fixed"/>
          <w:tblCellMar>
            <w:top w:w="0" w:type="dxa"/>
            <w:left w:w="0" w:type="dxa"/>
            <w:bottom w:w="0" w:type="dxa"/>
            <w:right w:w="0" w:type="dxa"/>
          </w:tblCellMar>
        </w:tblPrEx>
        <w:trPr>
          <w:gridAfter w:val="1"/>
          <w:wAfter w:w="14" w:type="dxa"/>
          <w:jc w:val="center"/>
        </w:trPr>
        <w:tc>
          <w:tcPr>
            <w:tcW w:w="202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本年度参加</w:t>
            </w:r>
            <w:r>
              <w:rPr>
                <w:rFonts w:hint="eastAsia" w:ascii="宋体" w:hAnsi="宋体" w:eastAsia="宋体" w:cs="宋体"/>
                <w:b/>
                <w:bCs/>
                <w:color w:val="424242"/>
                <w:kern w:val="0"/>
                <w:szCs w:val="21"/>
              </w:rPr>
              <w:br w:type="textWrapping"/>
            </w:r>
            <w:r>
              <w:rPr>
                <w:rFonts w:hint="eastAsia" w:ascii="宋体" w:hAnsi="宋体" w:eastAsia="宋体" w:cs="宋体"/>
                <w:b/>
                <w:bCs/>
                <w:color w:val="424242"/>
                <w:kern w:val="0"/>
                <w:szCs w:val="21"/>
              </w:rPr>
              <w:t>国际会议情况</w:t>
            </w:r>
          </w:p>
        </w:tc>
        <w:tc>
          <w:tcPr>
            <w:tcW w:w="1807"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共计参加次，其中，</w:t>
            </w:r>
          </w:p>
        </w:tc>
        <w:tc>
          <w:tcPr>
            <w:tcW w:w="16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主办（联合主办）</w:t>
            </w:r>
          </w:p>
        </w:tc>
        <w:tc>
          <w:tcPr>
            <w:tcW w:w="16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承办（联合承办）</w:t>
            </w:r>
          </w:p>
        </w:tc>
        <w:tc>
          <w:tcPr>
            <w:tcW w:w="42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参与</w:t>
            </w:r>
          </w:p>
        </w:tc>
      </w:tr>
      <w:tr>
        <w:tblPrEx>
          <w:tblLayout w:type="fixed"/>
          <w:tblCellMar>
            <w:top w:w="0" w:type="dxa"/>
            <w:left w:w="0" w:type="dxa"/>
            <w:bottom w:w="0" w:type="dxa"/>
            <w:right w:w="0" w:type="dxa"/>
          </w:tblCellMar>
        </w:tblPrEx>
        <w:trPr>
          <w:jc w:val="center"/>
        </w:trPr>
        <w:tc>
          <w:tcPr>
            <w:tcW w:w="202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18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424242"/>
                <w:kern w:val="0"/>
                <w:szCs w:val="21"/>
              </w:rPr>
            </w:pPr>
          </w:p>
        </w:tc>
        <w:tc>
          <w:tcPr>
            <w:tcW w:w="16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次</w:t>
            </w:r>
          </w:p>
        </w:tc>
        <w:tc>
          <w:tcPr>
            <w:tcW w:w="16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次</w:t>
            </w:r>
          </w:p>
        </w:tc>
        <w:tc>
          <w:tcPr>
            <w:tcW w:w="43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次</w:t>
            </w:r>
          </w:p>
        </w:tc>
      </w:tr>
      <w:tr>
        <w:tblPrEx>
          <w:tblLayout w:type="fixed"/>
          <w:tblCellMar>
            <w:top w:w="0" w:type="dxa"/>
            <w:left w:w="0" w:type="dxa"/>
            <w:bottom w:w="0" w:type="dxa"/>
            <w:right w:w="0" w:type="dxa"/>
          </w:tblCellMar>
        </w:tblPrEx>
        <w:trPr>
          <w:jc w:val="center"/>
        </w:trPr>
        <w:tc>
          <w:tcPr>
            <w:tcW w:w="202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本年度出国（境）情况</w:t>
            </w:r>
          </w:p>
        </w:tc>
        <w:tc>
          <w:tcPr>
            <w:tcW w:w="5450"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组织或者参与出访团组共计个，本单位共计人次出访。</w:t>
            </w:r>
          </w:p>
        </w:tc>
        <w:tc>
          <w:tcPr>
            <w:tcW w:w="14" w:type="dxa"/>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color w:val="000000"/>
          <w:kern w:val="0"/>
          <w:szCs w:val="21"/>
        </w:rPr>
      </w:pPr>
    </w:p>
    <w:tbl>
      <w:tblPr>
        <w:tblStyle w:val="20"/>
        <w:tblW w:w="7529" w:type="dxa"/>
        <w:jc w:val="center"/>
        <w:tblCellSpacing w:w="15" w:type="dxa"/>
        <w:tblInd w:w="0" w:type="dxa"/>
        <w:tblLayout w:type="fixed"/>
        <w:tblCellMar>
          <w:top w:w="15" w:type="dxa"/>
          <w:left w:w="15" w:type="dxa"/>
          <w:bottom w:w="15" w:type="dxa"/>
          <w:right w:w="15" w:type="dxa"/>
        </w:tblCellMar>
      </w:tblPr>
      <w:tblGrid>
        <w:gridCol w:w="7529"/>
      </w:tblGrid>
      <w:tr>
        <w:tblPrEx>
          <w:tblLayout w:type="fixed"/>
          <w:tblCellMar>
            <w:top w:w="15" w:type="dxa"/>
            <w:left w:w="15" w:type="dxa"/>
            <w:bottom w:w="15" w:type="dxa"/>
            <w:right w:w="15" w:type="dxa"/>
          </w:tblCellMar>
        </w:tblPrEx>
        <w:trPr>
          <w:trHeight w:val="360" w:hRule="atLeast"/>
          <w:tblCellSpacing w:w="15" w:type="dxa"/>
          <w:jc w:val="center"/>
        </w:trPr>
        <w:tc>
          <w:tcPr>
            <w:tcW w:w="7469"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第22页 </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5121"/>
        <w:gridCol w:w="2354"/>
      </w:tblGrid>
      <w:tr>
        <w:tblPrEx>
          <w:tblLayout w:type="fixed"/>
          <w:tblCellMar>
            <w:top w:w="0" w:type="dxa"/>
            <w:left w:w="0" w:type="dxa"/>
            <w:bottom w:w="0" w:type="dxa"/>
            <w:right w:w="0" w:type="dxa"/>
          </w:tblCellMar>
        </w:tblPrEx>
        <w:trPr>
          <w:trHeight w:val="390" w:hRule="atLeast"/>
          <w:tblCellSpacing w:w="0" w:type="dxa"/>
          <w:jc w:val="center"/>
        </w:trPr>
        <w:tc>
          <w:tcPr>
            <w:tcW w:w="5121"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（2）在境外设立机构情况</w:t>
            </w:r>
          </w:p>
        </w:tc>
        <w:tc>
          <w:tcPr>
            <w:tcW w:w="2354" w:type="dxa"/>
            <w:vAlign w:val="bottom"/>
          </w:tcPr>
          <w:p>
            <w:pPr>
              <w:widowControl/>
              <w:jc w:val="right"/>
              <w:rPr>
                <w:rFonts w:ascii="宋体" w:hAnsi="宋体" w:eastAsia="宋体" w:cs="宋体"/>
                <w:color w:val="000000"/>
                <w:kern w:val="0"/>
                <w:szCs w:val="21"/>
              </w:rPr>
            </w:pPr>
            <w:r>
              <w:rPr>
                <w:rFonts w:ascii="宋体" w:hAnsi="宋体" w:eastAsia="宋体" w:cs="宋体"/>
                <w:color w:val="000000"/>
                <w:kern w:val="0"/>
                <w:szCs w:val="21"/>
              </w:rPr>
              <w:drawing>
                <wp:inline distT="0" distB="0" distL="0" distR="0">
                  <wp:extent cx="152400" cy="152400"/>
                  <wp:effectExtent l="19050" t="0" r="0" b="0"/>
                  <wp:docPr id="1320" name="图片 1320"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320"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无此情况 </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462"/>
        <w:gridCol w:w="911"/>
        <w:gridCol w:w="1804"/>
        <w:gridCol w:w="911"/>
        <w:gridCol w:w="911"/>
        <w:gridCol w:w="687"/>
        <w:gridCol w:w="1804"/>
      </w:tblGrid>
      <w:tr>
        <w:tblPrEx>
          <w:tblLayout w:type="fixed"/>
          <w:tblCellMar>
            <w:top w:w="0" w:type="dxa"/>
            <w:left w:w="0" w:type="dxa"/>
            <w:bottom w:w="0" w:type="dxa"/>
            <w:right w:w="0" w:type="dxa"/>
          </w:tblCellMar>
        </w:tblPrEx>
        <w:trPr>
          <w:trHeight w:val="390" w:hRule="atLeast"/>
          <w:jc w:val="center"/>
        </w:trPr>
        <w:tc>
          <w:tcPr>
            <w:tcW w:w="4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9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机构名称</w:t>
            </w:r>
          </w:p>
        </w:tc>
        <w:tc>
          <w:tcPr>
            <w:tcW w:w="18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所在国家（地区）</w:t>
            </w:r>
          </w:p>
        </w:tc>
        <w:tc>
          <w:tcPr>
            <w:tcW w:w="9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机构类型</w:t>
            </w:r>
          </w:p>
        </w:tc>
        <w:tc>
          <w:tcPr>
            <w:tcW w:w="91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设立时间</w:t>
            </w:r>
          </w:p>
        </w:tc>
        <w:tc>
          <w:tcPr>
            <w:tcW w:w="687"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负责人</w:t>
            </w:r>
          </w:p>
        </w:tc>
        <w:tc>
          <w:tcPr>
            <w:tcW w:w="180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外派工作人员人数</w:t>
            </w: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9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68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80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6270"/>
        <w:gridCol w:w="1175"/>
        <w:gridCol w:w="6"/>
        <w:gridCol w:w="6"/>
        <w:gridCol w:w="6"/>
        <w:gridCol w:w="6"/>
        <w:gridCol w:w="6"/>
      </w:tblGrid>
      <w:tr>
        <w:tblPrEx>
          <w:tblLayout w:type="fixed"/>
          <w:tblCellMar>
            <w:top w:w="0" w:type="dxa"/>
            <w:left w:w="0" w:type="dxa"/>
            <w:bottom w:w="0" w:type="dxa"/>
            <w:right w:w="0" w:type="dxa"/>
          </w:tblCellMar>
        </w:tblPrEx>
        <w:trPr>
          <w:tblCellSpacing w:w="0" w:type="dxa"/>
          <w:jc w:val="center"/>
        </w:trPr>
        <w:tc>
          <w:tcPr>
            <w:tcW w:w="7475" w:type="dxa"/>
            <w:gridSpan w:val="7"/>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注：1.本栏目统计本单位截止2017年底建立的所有境外机构。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2.机构类型包括：分支机构（代表机构）、法人实体机构、其他。 </w:t>
            </w:r>
          </w:p>
        </w:tc>
      </w:tr>
      <w:tr>
        <w:tblPrEx>
          <w:tblLayout w:type="fixed"/>
          <w:tblCellMar>
            <w:top w:w="0" w:type="dxa"/>
            <w:left w:w="0" w:type="dxa"/>
            <w:bottom w:w="0" w:type="dxa"/>
            <w:right w:w="0" w:type="dxa"/>
          </w:tblCellMar>
        </w:tblPrEx>
        <w:trPr>
          <w:trHeight w:val="480" w:hRule="atLeast"/>
          <w:tblCellSpacing w:w="0" w:type="dxa"/>
          <w:jc w:val="center"/>
        </w:trPr>
        <w:tc>
          <w:tcPr>
            <w:tcW w:w="7445" w:type="dxa"/>
            <w:gridSpan w:val="2"/>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第23页</w:t>
            </w:r>
          </w:p>
        </w:tc>
        <w:tc>
          <w:tcPr>
            <w:tcW w:w="6" w:type="dxa"/>
            <w:vAlign w:val="bottom"/>
          </w:tcPr>
          <w:p>
            <w:pPr>
              <w:widowControl/>
              <w:jc w:val="left"/>
              <w:rPr>
                <w:rFonts w:ascii="Times New Roman" w:hAnsi="Times New Roman" w:eastAsia="Times New Roman" w:cs="Times New Roman"/>
                <w:kern w:val="0"/>
                <w:sz w:val="20"/>
                <w:szCs w:val="20"/>
              </w:rPr>
            </w:pPr>
          </w:p>
        </w:tc>
        <w:tc>
          <w:tcPr>
            <w:tcW w:w="6" w:type="dxa"/>
            <w:vAlign w:val="bottom"/>
          </w:tcPr>
          <w:p>
            <w:pPr>
              <w:widowControl/>
              <w:jc w:val="left"/>
              <w:rPr>
                <w:rFonts w:ascii="Times New Roman" w:hAnsi="Times New Roman" w:eastAsia="Times New Roman" w:cs="Times New Roman"/>
                <w:kern w:val="0"/>
                <w:sz w:val="20"/>
                <w:szCs w:val="20"/>
              </w:rPr>
            </w:pPr>
          </w:p>
        </w:tc>
        <w:tc>
          <w:tcPr>
            <w:tcW w:w="6" w:type="dxa"/>
            <w:vAlign w:val="bottom"/>
          </w:tcPr>
          <w:p>
            <w:pPr>
              <w:widowControl/>
              <w:jc w:val="left"/>
              <w:rPr>
                <w:rFonts w:ascii="Times New Roman" w:hAnsi="Times New Roman" w:eastAsia="Times New Roman" w:cs="Times New Roman"/>
                <w:kern w:val="0"/>
                <w:sz w:val="20"/>
                <w:szCs w:val="20"/>
              </w:rPr>
            </w:pPr>
          </w:p>
        </w:tc>
        <w:tc>
          <w:tcPr>
            <w:tcW w:w="6" w:type="dxa"/>
            <w:vAlign w:val="bottom"/>
          </w:tcPr>
          <w:p>
            <w:pPr>
              <w:widowControl/>
              <w:jc w:val="left"/>
              <w:rPr>
                <w:rFonts w:ascii="Times New Roman" w:hAnsi="Times New Roman" w:eastAsia="Times New Roman" w:cs="Times New Roman"/>
                <w:kern w:val="0"/>
                <w:sz w:val="20"/>
                <w:szCs w:val="20"/>
              </w:rPr>
            </w:pPr>
          </w:p>
        </w:tc>
        <w:tc>
          <w:tcPr>
            <w:tcW w:w="6" w:type="dxa"/>
            <w:vAlign w:val="bottom"/>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600" w:hRule="atLeast"/>
          <w:tblCellSpacing w:w="0" w:type="dxa"/>
          <w:jc w:val="center"/>
        </w:trPr>
        <w:tc>
          <w:tcPr>
            <w:tcW w:w="6270"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（3）对外交流合作项目（含分支、代表机构开展的合作项目）</w:t>
            </w:r>
          </w:p>
        </w:tc>
        <w:tc>
          <w:tcPr>
            <w:tcW w:w="1205" w:type="dxa"/>
            <w:gridSpan w:val="6"/>
            <w:vAlign w:val="bottom"/>
          </w:tcPr>
          <w:p>
            <w:pPr>
              <w:widowControl/>
              <w:jc w:val="right"/>
              <w:rPr>
                <w:rFonts w:ascii="宋体" w:hAnsi="宋体" w:eastAsia="宋体" w:cs="宋体"/>
                <w:color w:val="000000"/>
                <w:kern w:val="0"/>
                <w:szCs w:val="21"/>
              </w:rPr>
            </w:pPr>
            <w:r>
              <w:rPr>
                <w:rFonts w:ascii="宋体" w:hAnsi="宋体" w:eastAsia="宋体" w:cs="宋体"/>
                <w:color w:val="000000"/>
                <w:kern w:val="0"/>
                <w:szCs w:val="21"/>
              </w:rPr>
              <w:drawing>
                <wp:inline distT="0" distB="0" distL="0" distR="0">
                  <wp:extent cx="152400" cy="152400"/>
                  <wp:effectExtent l="0" t="0" r="0" b="0"/>
                  <wp:docPr id="1321" name="图片 1321"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321"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无此情况</w:t>
            </w:r>
          </w:p>
        </w:tc>
      </w:tr>
      <w:tr>
        <w:tblPrEx>
          <w:tblLayout w:type="fixed"/>
          <w:tblCellMar>
            <w:top w:w="0" w:type="dxa"/>
            <w:left w:w="0" w:type="dxa"/>
            <w:bottom w:w="0" w:type="dxa"/>
            <w:right w:w="0" w:type="dxa"/>
          </w:tblCellMar>
        </w:tblPrEx>
        <w:trPr>
          <w:tblCellSpacing w:w="0" w:type="dxa"/>
          <w:jc w:val="center"/>
        </w:trPr>
        <w:tc>
          <w:tcPr>
            <w:tcW w:w="6270" w:type="dxa"/>
            <w:vAlign w:val="center"/>
          </w:tcPr>
          <w:p>
            <w:pPr>
              <w:widowControl/>
              <w:jc w:val="left"/>
              <w:rPr>
                <w:rFonts w:ascii="宋体" w:hAnsi="宋体" w:eastAsia="宋体" w:cs="宋体"/>
                <w:color w:val="000000"/>
                <w:kern w:val="0"/>
                <w:szCs w:val="21"/>
              </w:rPr>
            </w:pPr>
          </w:p>
        </w:tc>
        <w:tc>
          <w:tcPr>
            <w:tcW w:w="1205" w:type="dxa"/>
            <w:gridSpan w:val="6"/>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639"/>
        <w:gridCol w:w="1256"/>
        <w:gridCol w:w="3414"/>
        <w:gridCol w:w="2181"/>
      </w:tblGrid>
      <w:tr>
        <w:tblPrEx>
          <w:tblLayout w:type="fixed"/>
          <w:tblCellMar>
            <w:top w:w="0" w:type="dxa"/>
            <w:left w:w="0" w:type="dxa"/>
            <w:bottom w:w="0" w:type="dxa"/>
            <w:right w:w="0" w:type="dxa"/>
          </w:tblCellMar>
        </w:tblPrEx>
        <w:trPr>
          <w:trHeight w:val="390" w:hRule="atLeast"/>
          <w:jc w:val="center"/>
        </w:trPr>
        <w:tc>
          <w:tcPr>
            <w:tcW w:w="6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12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项目名称</w:t>
            </w:r>
          </w:p>
        </w:tc>
        <w:tc>
          <w:tcPr>
            <w:tcW w:w="34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项目支出（人民币万元）</w:t>
            </w:r>
          </w:p>
        </w:tc>
        <w:tc>
          <w:tcPr>
            <w:tcW w:w="218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实施国家(地区)</w:t>
            </w:r>
          </w:p>
        </w:tc>
      </w:tr>
      <w:tr>
        <w:tblPrEx>
          <w:tblLayout w:type="fixed"/>
          <w:tblCellMar>
            <w:top w:w="0" w:type="dxa"/>
            <w:left w:w="0" w:type="dxa"/>
            <w:bottom w:w="0" w:type="dxa"/>
            <w:right w:w="0" w:type="dxa"/>
          </w:tblCellMar>
        </w:tblPrEx>
        <w:trPr>
          <w:jc w:val="center"/>
        </w:trPr>
        <w:tc>
          <w:tcPr>
            <w:tcW w:w="6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4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18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4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18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4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18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4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18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6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34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18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6192"/>
        <w:gridCol w:w="1283"/>
      </w:tblGrid>
      <w:tr>
        <w:tblPrEx>
          <w:tblLayout w:type="fixed"/>
          <w:tblCellMar>
            <w:top w:w="0" w:type="dxa"/>
            <w:left w:w="0" w:type="dxa"/>
            <w:bottom w:w="0" w:type="dxa"/>
            <w:right w:w="0" w:type="dxa"/>
          </w:tblCellMar>
        </w:tblPrEx>
        <w:trPr>
          <w:tblCellSpacing w:w="0" w:type="dxa"/>
          <w:jc w:val="center"/>
          <w:hidden/>
        </w:trPr>
        <w:tc>
          <w:tcPr>
            <w:tcW w:w="7475" w:type="dxa"/>
            <w:gridSpan w:val="2"/>
            <w:vAlign w:val="center"/>
          </w:tcPr>
          <w:p>
            <w:pPr>
              <w:widowControl/>
              <w:jc w:val="left"/>
              <w:rPr>
                <w:rFonts w:ascii="宋体" w:hAnsi="宋体" w:eastAsia="宋体" w:cs="宋体"/>
                <w:color w:val="000000"/>
                <w:kern w:val="0"/>
                <w:szCs w:val="21"/>
              </w:rPr>
            </w:pPr>
            <w:r>
              <w:rPr>
                <w:rFonts w:hint="eastAsia" w:ascii="宋体" w:hAnsi="宋体" w:eastAsia="宋体" w:cs="宋体"/>
                <w:vanish/>
                <w:color w:val="FF0000"/>
                <w:kern w:val="0"/>
                <w:szCs w:val="21"/>
              </w:rPr>
              <w:t>说明：项目不包括会议、考察、访问等非项目型的一次性活动。</w:t>
            </w:r>
          </w:p>
        </w:tc>
      </w:tr>
      <w:tr>
        <w:tblPrEx>
          <w:tblLayout w:type="fixed"/>
          <w:tblCellMar>
            <w:top w:w="0" w:type="dxa"/>
            <w:left w:w="0" w:type="dxa"/>
            <w:bottom w:w="0" w:type="dxa"/>
            <w:right w:w="0" w:type="dxa"/>
          </w:tblCellMar>
        </w:tblPrEx>
        <w:trPr>
          <w:trHeight w:val="480" w:hRule="atLeast"/>
          <w:tblCellSpacing w:w="0" w:type="dxa"/>
          <w:jc w:val="center"/>
        </w:trPr>
        <w:tc>
          <w:tcPr>
            <w:tcW w:w="7475" w:type="dxa"/>
            <w:gridSpan w:val="2"/>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第24页</w:t>
            </w:r>
          </w:p>
        </w:tc>
      </w:tr>
      <w:tr>
        <w:tblPrEx>
          <w:tblLayout w:type="fixed"/>
          <w:tblCellMar>
            <w:top w:w="0" w:type="dxa"/>
            <w:left w:w="0" w:type="dxa"/>
            <w:bottom w:w="0" w:type="dxa"/>
            <w:right w:w="0" w:type="dxa"/>
          </w:tblCellMar>
        </w:tblPrEx>
        <w:trPr>
          <w:tblCellSpacing w:w="0" w:type="dxa"/>
          <w:jc w:val="center"/>
        </w:trPr>
        <w:tc>
          <w:tcPr>
            <w:tcW w:w="6192"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（4）参加国际组织（含分支、代表机构参加的境外组织）</w:t>
            </w:r>
          </w:p>
        </w:tc>
        <w:tc>
          <w:tcPr>
            <w:tcW w:w="1283" w:type="dxa"/>
            <w:vAlign w:val="bottom"/>
          </w:tcPr>
          <w:p>
            <w:pPr>
              <w:widowControl/>
              <w:jc w:val="right"/>
              <w:rPr>
                <w:rFonts w:ascii="宋体" w:hAnsi="宋体" w:eastAsia="宋体" w:cs="宋体"/>
                <w:color w:val="000000"/>
                <w:kern w:val="0"/>
                <w:szCs w:val="21"/>
              </w:rPr>
            </w:pPr>
            <w:r>
              <w:rPr>
                <w:rFonts w:ascii="宋体" w:hAnsi="宋体" w:eastAsia="宋体" w:cs="宋体"/>
                <w:color w:val="000000"/>
                <w:kern w:val="0"/>
                <w:szCs w:val="21"/>
              </w:rPr>
              <w:drawing>
                <wp:inline distT="0" distB="0" distL="0" distR="0">
                  <wp:extent cx="152400" cy="152400"/>
                  <wp:effectExtent l="0" t="0" r="0" b="0"/>
                  <wp:docPr id="1322" name="图片 1322"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322"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无此情况</w:t>
            </w:r>
          </w:p>
        </w:tc>
      </w:tr>
    </w:tbl>
    <w:p>
      <w:pPr>
        <w:widowControl/>
        <w:jc w:val="left"/>
        <w:rPr>
          <w:rFonts w:ascii="宋体" w:hAnsi="宋体" w:eastAsia="宋体" w:cs="宋体"/>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424"/>
        <w:gridCol w:w="2825"/>
        <w:gridCol w:w="1215"/>
        <w:gridCol w:w="820"/>
        <w:gridCol w:w="2206"/>
      </w:tblGrid>
      <w:tr>
        <w:tblPrEx>
          <w:tblLayout w:type="fixed"/>
          <w:tblCellMar>
            <w:top w:w="0" w:type="dxa"/>
            <w:left w:w="0" w:type="dxa"/>
            <w:bottom w:w="0" w:type="dxa"/>
            <w:right w:w="0" w:type="dxa"/>
          </w:tblCellMar>
        </w:tblPrEx>
        <w:trPr>
          <w:trHeight w:val="390" w:hRule="atLeast"/>
          <w:jc w:val="center"/>
        </w:trPr>
        <w:tc>
          <w:tcPr>
            <w:tcW w:w="42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282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国际组织名称（中、英文全称）</w:t>
            </w:r>
          </w:p>
        </w:tc>
        <w:tc>
          <w:tcPr>
            <w:tcW w:w="121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国际组织类型</w:t>
            </w:r>
          </w:p>
        </w:tc>
        <w:tc>
          <w:tcPr>
            <w:tcW w:w="82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参加时间</w:t>
            </w:r>
          </w:p>
        </w:tc>
        <w:tc>
          <w:tcPr>
            <w:tcW w:w="220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担任职务或获得资格情况</w:t>
            </w:r>
          </w:p>
        </w:tc>
      </w:tr>
      <w:tr>
        <w:tblPrEx>
          <w:tblLayout w:type="fixed"/>
          <w:tblCellMar>
            <w:top w:w="0" w:type="dxa"/>
            <w:left w:w="0" w:type="dxa"/>
            <w:bottom w:w="0" w:type="dxa"/>
            <w:right w:w="0" w:type="dxa"/>
          </w:tblCellMar>
        </w:tblPrEx>
        <w:trPr>
          <w:jc w:val="center"/>
        </w:trPr>
        <w:tc>
          <w:tcPr>
            <w:tcW w:w="42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82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2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82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2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82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2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82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42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82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12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82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c>
          <w:tcPr>
            <w:tcW w:w="220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说明：1.本栏目统计本单位截止2017年底仍然有效参加的所有国际组织。</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2.职务或资格类型包括：会员、担任国际组织分支机构具体职务、担任国际组织具体职务、获得国际组织某种资格或认可（如谘商地位、建立正式官方关系）等。 </w:t>
            </w:r>
          </w:p>
        </w:tc>
      </w:tr>
      <w:tr>
        <w:tblPrEx>
          <w:tblLayout w:type="fixed"/>
          <w:tblCellMar>
            <w:top w:w="0" w:type="dxa"/>
            <w:left w:w="0" w:type="dxa"/>
            <w:bottom w:w="0" w:type="dxa"/>
            <w:right w:w="0" w:type="dxa"/>
          </w:tblCellMar>
        </w:tblPrEx>
        <w:trPr>
          <w:trHeight w:val="480" w:hRule="atLeast"/>
          <w:tblCellSpacing w:w="0" w:type="dxa"/>
          <w:jc w:val="center"/>
        </w:trPr>
        <w:tc>
          <w:tcPr>
            <w:tcW w:w="7475" w:type="dxa"/>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第25页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6114"/>
        <w:gridCol w:w="1361"/>
      </w:tblGrid>
      <w:tr>
        <w:tblPrEx>
          <w:tblLayout w:type="fixed"/>
          <w:tblCellMar>
            <w:top w:w="0" w:type="dxa"/>
            <w:left w:w="0" w:type="dxa"/>
            <w:bottom w:w="0" w:type="dxa"/>
            <w:right w:w="0" w:type="dxa"/>
          </w:tblCellMar>
        </w:tblPrEx>
        <w:trPr>
          <w:trHeight w:val="390" w:hRule="atLeast"/>
          <w:tblCellSpacing w:w="0" w:type="dxa"/>
          <w:jc w:val="center"/>
        </w:trPr>
        <w:tc>
          <w:tcPr>
            <w:tcW w:w="6114"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（5）2017年对外活动主要成绩、问题和管理政策建议</w:t>
            </w:r>
          </w:p>
        </w:tc>
        <w:tc>
          <w:tcPr>
            <w:tcW w:w="1361" w:type="dxa"/>
            <w:vAlign w:val="bottom"/>
          </w:tcPr>
          <w:p>
            <w:pPr>
              <w:widowControl/>
              <w:jc w:val="right"/>
              <w:rPr>
                <w:rFonts w:ascii="宋体" w:hAnsi="宋体" w:eastAsia="宋体" w:cs="宋体"/>
                <w:color w:val="000000"/>
                <w:kern w:val="0"/>
                <w:szCs w:val="21"/>
              </w:rPr>
            </w:pPr>
            <w:r>
              <w:rPr>
                <w:rFonts w:ascii="宋体" w:hAnsi="宋体" w:eastAsia="宋体" w:cs="宋体"/>
                <w:color w:val="000000"/>
                <w:kern w:val="0"/>
                <w:szCs w:val="21"/>
              </w:rPr>
              <w:drawing>
                <wp:inline distT="0" distB="0" distL="0" distR="0">
                  <wp:extent cx="152400" cy="152400"/>
                  <wp:effectExtent l="19050" t="0" r="0" b="0"/>
                  <wp:docPr id="1323" name="图片 1323"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1323"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无此情况</w:t>
            </w:r>
          </w:p>
        </w:tc>
      </w:tr>
      <w:tr>
        <w:tblPrEx>
          <w:tblLayout w:type="fixed"/>
          <w:tblCellMar>
            <w:top w:w="0" w:type="dxa"/>
            <w:left w:w="0" w:type="dxa"/>
            <w:bottom w:w="0" w:type="dxa"/>
            <w:right w:w="0" w:type="dxa"/>
          </w:tblCellMar>
        </w:tblPrEx>
        <w:trPr>
          <w:tblCellSpacing w:w="0" w:type="dxa"/>
          <w:jc w:val="center"/>
        </w:trPr>
        <w:tc>
          <w:tcPr>
            <w:tcW w:w="7475" w:type="dxa"/>
            <w:gridSpan w:val="2"/>
          </w:tcPr>
          <w:p>
            <w:pPr>
              <w:widowControl/>
              <w:jc w:val="left"/>
              <w:rPr>
                <w:rFonts w:ascii="宋体" w:hAnsi="宋体" w:eastAsia="宋体" w:cs="宋体"/>
                <w:color w:val="000000"/>
                <w:kern w:val="0"/>
                <w:szCs w:val="21"/>
              </w:rPr>
            </w:pPr>
          </w:p>
        </w:tc>
      </w:tr>
    </w:tbl>
    <w:p>
      <w:pPr>
        <w:widowControl/>
        <w:jc w:val="left"/>
        <w:rPr>
          <w:rFonts w:ascii="宋体" w:hAnsi="宋体" w:eastAsia="宋体" w:cs="宋体"/>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b/>
                <w:bCs/>
                <w:color w:val="424242"/>
                <w:kern w:val="0"/>
                <w:szCs w:val="21"/>
              </w:rPr>
              <w:t>1.2017年对外活动主要成绩及存在的问题</w:t>
            </w:r>
            <w:r>
              <w:rPr>
                <w:rFonts w:hint="eastAsia" w:ascii="宋体" w:hAnsi="宋体" w:eastAsia="宋体" w:cs="宋体"/>
                <w:color w:val="424242"/>
                <w:kern w:val="0"/>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color w:val="000000"/>
          <w:kern w:val="0"/>
          <w:szCs w:val="21"/>
        </w:rPr>
      </w:pPr>
    </w:p>
    <w:tbl>
      <w:tblPr>
        <w:tblStyle w:val="20"/>
        <w:tblW w:w="7505" w:type="dxa"/>
        <w:jc w:val="center"/>
        <w:tblCellSpacing w:w="15" w:type="dxa"/>
        <w:tblInd w:w="0" w:type="dxa"/>
        <w:tblLayout w:type="fixed"/>
        <w:tblCellMar>
          <w:top w:w="15" w:type="dxa"/>
          <w:left w:w="15" w:type="dxa"/>
          <w:bottom w:w="15" w:type="dxa"/>
          <w:right w:w="15" w:type="dxa"/>
        </w:tblCellMar>
      </w:tblPr>
      <w:tblGrid>
        <w:gridCol w:w="30"/>
        <w:gridCol w:w="765"/>
        <w:gridCol w:w="5147"/>
        <w:gridCol w:w="1563"/>
      </w:tblGrid>
      <w:tr>
        <w:tblPrEx>
          <w:tblLayout w:type="fixed"/>
          <w:tblCellMar>
            <w:top w:w="15" w:type="dxa"/>
            <w:left w:w="15" w:type="dxa"/>
            <w:bottom w:w="15" w:type="dxa"/>
            <w:right w:w="15" w:type="dxa"/>
          </w:tblCellMar>
        </w:tblPrEx>
        <w:trPr>
          <w:gridAfter w:val="2"/>
          <w:wAfter w:w="6710" w:type="dxa"/>
          <w:trHeight w:val="480" w:hRule="atLeast"/>
          <w:tblCellSpacing w:w="15" w:type="dxa"/>
          <w:jc w:val="center"/>
        </w:trPr>
        <w:tc>
          <w:tcPr>
            <w:tcW w:w="735" w:type="dxa"/>
            <w:gridSpan w:val="2"/>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第26页</w:t>
            </w:r>
          </w:p>
        </w:tc>
      </w:tr>
      <w:tr>
        <w:tblPrEx>
          <w:tblLayout w:type="fixed"/>
          <w:tblCellMar>
            <w:top w:w="0" w:type="dxa"/>
            <w:left w:w="0" w:type="dxa"/>
            <w:bottom w:w="0" w:type="dxa"/>
            <w:right w:w="0" w:type="dxa"/>
          </w:tblCellMar>
        </w:tblPrEx>
        <w:trPr>
          <w:gridBefore w:val="1"/>
          <w:wBefore w:w="30" w:type="dxa"/>
          <w:tblCellSpacing w:w="0" w:type="dxa"/>
          <w:jc w:val="center"/>
        </w:trPr>
        <w:tc>
          <w:tcPr>
            <w:tcW w:w="5912" w:type="dxa"/>
            <w:gridSpan w:val="2"/>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2.建立健全对外活动管理制度的意见和建议。</w:t>
            </w:r>
          </w:p>
        </w:tc>
        <w:tc>
          <w:tcPr>
            <w:tcW w:w="1563" w:type="dxa"/>
            <w:vAlign w:val="bottom"/>
          </w:tcPr>
          <w:p>
            <w:pPr>
              <w:widowControl/>
              <w:jc w:val="right"/>
              <w:rPr>
                <w:rFonts w:ascii="宋体" w:hAnsi="宋体" w:eastAsia="宋体" w:cs="宋体"/>
                <w:color w:val="000000"/>
                <w:kern w:val="0"/>
                <w:szCs w:val="21"/>
              </w:rPr>
            </w:pPr>
            <w:r>
              <w:rPr>
                <w:rFonts w:ascii="宋体" w:hAnsi="宋体" w:eastAsia="宋体" w:cs="宋体"/>
                <w:color w:val="000000"/>
                <w:kern w:val="0"/>
                <w:szCs w:val="21"/>
              </w:rPr>
              <w:drawing>
                <wp:inline distT="0" distB="0" distL="0" distR="0">
                  <wp:extent cx="152400" cy="152400"/>
                  <wp:effectExtent l="0" t="0" r="0" b="0"/>
                  <wp:docPr id="1324" name="图片 1324" descr="http://www.chinanpo.gov.cn/npowork/images/icon_box-che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324" descr="http://www.chinanpo.gov.cn/npowork/images/icon_box-checked.png"/>
                          <pic:cNvPicPr>
                            <a:picLocks noChangeAspect="1" noChangeArrowheads="1"/>
                          </pic:cNvPicPr>
                        </pic:nvPicPr>
                        <pic:blipFill>
                          <a:blip r:embed="rId27"/>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无此情况</w:t>
            </w:r>
          </w:p>
        </w:tc>
      </w:tr>
    </w:tbl>
    <w:p>
      <w:pPr>
        <w:widowControl/>
        <w:jc w:val="left"/>
        <w:rPr>
          <w:rFonts w:ascii="宋体" w:hAnsi="宋体" w:eastAsia="宋体" w:cs="宋体"/>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第27页</w:t>
            </w:r>
          </w:p>
        </w:tc>
      </w:tr>
    </w:tbl>
    <w:p>
      <w:pPr>
        <w:widowControl/>
        <w:jc w:val="left"/>
        <w:rPr>
          <w:rFonts w:ascii="宋体" w:hAnsi="宋体" w:eastAsia="宋体" w:cs="宋体"/>
          <w:color w:val="000000"/>
          <w:kern w:val="0"/>
          <w:szCs w:val="21"/>
        </w:rPr>
      </w:pPr>
      <w:r>
        <w:rPr>
          <w:rFonts w:ascii="宋体" w:hAnsi="宋体" w:eastAsia="宋体" w:cs="宋体"/>
          <w:color w:val="000000"/>
          <w:kern w:val="0"/>
          <w:szCs w:val="21"/>
        </w:rPr>
        <w:object>
          <v:shape id="_x0000_i1051" o:spt="201" alt="" type="#_x0000_t201" style="height:18pt;width:72pt;" o:ole="t" filled="f" o:preferrelative="t" stroked="f" coordsize="21600,21600">
            <v:path/>
            <v:fill on="f" focussize="0,0"/>
            <v:stroke on="f"/>
            <v:imagedata r:id="rId53" o:title=""/>
            <o:lock v:ext="edit" aspectratio="t"/>
            <w10:wrap type="none"/>
            <w10:anchorlock/>
          </v:shape>
          <w:control r:id="rId52" w:name="Control 27" w:shapeid="_x0000_i1051"/>
        </w:object>
      </w:r>
    </w:p>
    <w:tbl>
      <w:tblPr>
        <w:tblStyle w:val="20"/>
        <w:tblW w:w="7745" w:type="dxa"/>
        <w:jc w:val="center"/>
        <w:tblCellSpacing w:w="0" w:type="dxa"/>
        <w:tblInd w:w="0" w:type="dxa"/>
        <w:tblLayout w:type="fixed"/>
        <w:tblCellMar>
          <w:top w:w="0" w:type="dxa"/>
          <w:left w:w="0" w:type="dxa"/>
          <w:bottom w:w="0" w:type="dxa"/>
          <w:right w:w="0" w:type="dxa"/>
        </w:tblCellMar>
      </w:tblPr>
      <w:tblGrid>
        <w:gridCol w:w="7745"/>
      </w:tblGrid>
      <w:tr>
        <w:tblPrEx>
          <w:tblLayout w:type="fixed"/>
          <w:tblCellMar>
            <w:top w:w="0" w:type="dxa"/>
            <w:left w:w="0" w:type="dxa"/>
            <w:bottom w:w="0" w:type="dxa"/>
            <w:right w:w="0" w:type="dxa"/>
          </w:tblCellMar>
        </w:tblPrEx>
        <w:trPr>
          <w:trHeight w:val="750" w:hRule="atLeast"/>
          <w:tblCellSpacing w:w="0" w:type="dxa"/>
          <w:jc w:val="center"/>
        </w:trPr>
        <w:tc>
          <w:tcPr>
            <w:tcW w:w="7745" w:type="dxa"/>
            <w:tcMar>
              <w:top w:w="150" w:type="dxa"/>
              <w:left w:w="150" w:type="dxa"/>
              <w:bottom w:w="150" w:type="dxa"/>
              <w:right w:w="150" w:type="dxa"/>
            </w:tcMar>
            <w:vAlign w:val="center"/>
          </w:tcPr>
          <w:p>
            <w:pPr>
              <w:widowControl/>
              <w:spacing w:before="100" w:beforeAutospacing="1" w:after="100" w:afterAutospacing="1"/>
              <w:jc w:val="left"/>
              <w:outlineLvl w:val="2"/>
              <w:rPr>
                <w:rFonts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财务会计报告</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3884"/>
        <w:gridCol w:w="1943"/>
        <w:gridCol w:w="1648"/>
      </w:tblGrid>
      <w:tr>
        <w:tblPrEx>
          <w:tblLayout w:type="fixed"/>
          <w:tblCellMar>
            <w:top w:w="0" w:type="dxa"/>
            <w:left w:w="0" w:type="dxa"/>
            <w:bottom w:w="0" w:type="dxa"/>
            <w:right w:w="0" w:type="dxa"/>
          </w:tblCellMar>
        </w:tblPrEx>
        <w:trPr>
          <w:trHeight w:val="750" w:hRule="atLeast"/>
          <w:tblCellSpacing w:w="0" w:type="dxa"/>
          <w:jc w:val="center"/>
        </w:trPr>
        <w:tc>
          <w:tcPr>
            <w:tcW w:w="7475" w:type="dxa"/>
            <w:gridSpan w:val="3"/>
            <w:vAlign w:val="center"/>
          </w:tcPr>
          <w:p>
            <w:pPr>
              <w:widowControl/>
              <w:spacing w:before="100" w:beforeAutospacing="1" w:after="100" w:afterAutospacing="1"/>
              <w:jc w:val="center"/>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资产负债表</w:t>
            </w:r>
          </w:p>
        </w:tc>
      </w:tr>
      <w:tr>
        <w:tblPrEx>
          <w:tblLayout w:type="fixed"/>
          <w:tblCellMar>
            <w:top w:w="0" w:type="dxa"/>
            <w:left w:w="0" w:type="dxa"/>
            <w:bottom w:w="0" w:type="dxa"/>
            <w:right w:w="0" w:type="dxa"/>
          </w:tblCellMar>
        </w:tblPrEx>
        <w:trPr>
          <w:tblCellSpacing w:w="0" w:type="dxa"/>
          <w:jc w:val="center"/>
        </w:trPr>
        <w:tc>
          <w:tcPr>
            <w:tcW w:w="3884"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编制单位： 山西省残疾人福利基金会</w:t>
            </w:r>
          </w:p>
        </w:tc>
        <w:tc>
          <w:tcPr>
            <w:tcW w:w="1943"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2017年12月31日</w:t>
            </w:r>
          </w:p>
        </w:tc>
        <w:tc>
          <w:tcPr>
            <w:tcW w:w="1648"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单位：人民币元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08"/>
        <w:gridCol w:w="251"/>
        <w:gridCol w:w="1391"/>
        <w:gridCol w:w="1380"/>
        <w:gridCol w:w="658"/>
        <w:gridCol w:w="342"/>
        <w:gridCol w:w="1380"/>
        <w:gridCol w:w="1380"/>
      </w:tblGrid>
      <w:tr>
        <w:tblPrEx>
          <w:tblLayout w:type="fixed"/>
          <w:tblCellMar>
            <w:top w:w="0" w:type="dxa"/>
            <w:left w:w="0" w:type="dxa"/>
            <w:bottom w:w="0" w:type="dxa"/>
            <w:right w:w="0" w:type="dxa"/>
          </w:tblCellMar>
        </w:tblPrEx>
        <w:trPr>
          <w:trHeight w:val="390" w:hRule="atLeast"/>
          <w:jc w:val="center"/>
        </w:trPr>
        <w:tc>
          <w:tcPr>
            <w:tcW w:w="70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资 产</w:t>
            </w:r>
          </w:p>
        </w:tc>
        <w:tc>
          <w:tcPr>
            <w:tcW w:w="25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行次</w:t>
            </w:r>
          </w:p>
        </w:tc>
        <w:tc>
          <w:tcPr>
            <w:tcW w:w="139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年初数</w:t>
            </w:r>
          </w:p>
        </w:tc>
        <w:tc>
          <w:tcPr>
            <w:tcW w:w="13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期末数</w:t>
            </w:r>
          </w:p>
        </w:tc>
        <w:tc>
          <w:tcPr>
            <w:tcW w:w="6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负债和净资产</w:t>
            </w:r>
          </w:p>
        </w:tc>
        <w:tc>
          <w:tcPr>
            <w:tcW w:w="34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行次</w:t>
            </w:r>
          </w:p>
        </w:tc>
        <w:tc>
          <w:tcPr>
            <w:tcW w:w="13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年初数</w:t>
            </w:r>
          </w:p>
        </w:tc>
        <w:tc>
          <w:tcPr>
            <w:tcW w:w="138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期末数</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流动资产：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流动负债：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货币资金</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410,054.15</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12,590,167.16</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短期借款</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短期投资</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45,000,000.00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30,000,000.00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应付款项</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62</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272,564.75</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329,591.09</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应收款项</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1,293,474.89</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1,293,474.89</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应付工资</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63</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预付账款</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 xml:space="preserve">0.00 </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应交税金</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65</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83.97</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存 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121,000.00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515,439.00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预收账款</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66</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待摊费用</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预提费用</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71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trHeight w:val="615" w:hRule="atLeast"/>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一年内到期的长期债权投资</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预计负债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72</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trHeight w:val="540" w:hRule="atLeast"/>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其他流动资产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18</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一年内到期的长期负债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74</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流动资产合计</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46,824,529.04</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44,399,081.05</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其他流动负债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78</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流动负债合计</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272,564.75</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329,675.06</w:t>
            </w:r>
          </w:p>
        </w:tc>
      </w:tr>
      <w:tr>
        <w:tblPrEx>
          <w:tblLayout w:type="fixed"/>
          <w:tblCellMar>
            <w:top w:w="0" w:type="dxa"/>
            <w:left w:w="0" w:type="dxa"/>
            <w:bottom w:w="0" w:type="dxa"/>
            <w:right w:w="0" w:type="dxa"/>
          </w:tblCellMar>
        </w:tblPrEx>
        <w:trPr>
          <w:trHeight w:val="240" w:hRule="atLeast"/>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长期投资：</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长期股权投资</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21</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1,432,726.21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1,432,726.21</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长期负债：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长期债权投资</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24</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长期借款</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1,390,640.81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1,390,640.81</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长期投资合计</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30</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1,432,726.21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1,432,726.21</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长期应付款</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84</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其他长期负债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88</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固定资产：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长期负债合计</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1,390,640.81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1,390,640.81</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固定资产原价</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31</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1,693,379.00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1,721,759.00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减：累计折旧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32</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1,076,856.80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1,185,661.00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受托代理负债：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固定资产净值</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33</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616,522.20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536,098.00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受托代理负债</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在建工程</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34</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文物文化资产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35</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负债合计</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1,663,205.56</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1,720,315.87</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固定资产清理</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38</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固定资产合计</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40</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616,522.20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536,098.00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rHeight w:val="195" w:hRule="atLeast"/>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无形资产：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无形资产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41</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95,383.33</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75,983.29</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净资产：</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非限定性净资产</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101</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9,527,117.20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9,343,675.95</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受托代理资产：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限定性净资产</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105</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37,778,838.02</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35,379,896.73</w:t>
            </w:r>
          </w:p>
        </w:tc>
      </w:tr>
      <w:tr>
        <w:tblPrEx>
          <w:tblLayout w:type="fixed"/>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受托代理资产</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51</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净资产合计</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110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47,305,955.22</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44,723,572.68</w:t>
            </w:r>
          </w:p>
        </w:tc>
      </w:tr>
      <w:tr>
        <w:tblPrEx>
          <w:tblLayout w:type="fixed"/>
          <w:tblCellMar>
            <w:top w:w="0" w:type="dxa"/>
            <w:left w:w="0" w:type="dxa"/>
            <w:bottom w:w="0" w:type="dxa"/>
            <w:right w:w="0" w:type="dxa"/>
          </w:tblCellMar>
        </w:tblPrEx>
        <w:trPr>
          <w:jc w:val="center"/>
        </w:trPr>
        <w:tc>
          <w:tcPr>
            <w:tcW w:w="70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资产总计</w:t>
            </w:r>
          </w:p>
        </w:tc>
        <w:tc>
          <w:tcPr>
            <w:tcW w:w="25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60</w:t>
            </w:r>
          </w:p>
        </w:tc>
        <w:tc>
          <w:tcPr>
            <w:tcW w:w="139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48,969,160.78</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46,443,888.55</w:t>
            </w:r>
          </w:p>
        </w:tc>
        <w:tc>
          <w:tcPr>
            <w:tcW w:w="6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负债和净资产总计</w:t>
            </w:r>
          </w:p>
        </w:tc>
        <w:tc>
          <w:tcPr>
            <w:tcW w:w="34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120</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48,969,160.78</w:t>
            </w:r>
          </w:p>
        </w:tc>
        <w:tc>
          <w:tcPr>
            <w:tcW w:w="138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46,443,888.55</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405"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第44页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4445"/>
        <w:gridCol w:w="1145"/>
        <w:gridCol w:w="1885"/>
      </w:tblGrid>
      <w:tr>
        <w:tblPrEx>
          <w:tblLayout w:type="fixed"/>
          <w:tblCellMar>
            <w:top w:w="0" w:type="dxa"/>
            <w:left w:w="0" w:type="dxa"/>
            <w:bottom w:w="0" w:type="dxa"/>
            <w:right w:w="0" w:type="dxa"/>
          </w:tblCellMar>
        </w:tblPrEx>
        <w:trPr>
          <w:trHeight w:val="750" w:hRule="atLeast"/>
          <w:tblCellSpacing w:w="0" w:type="dxa"/>
          <w:jc w:val="center"/>
        </w:trPr>
        <w:tc>
          <w:tcPr>
            <w:tcW w:w="7475" w:type="dxa"/>
            <w:gridSpan w:val="3"/>
            <w:vAlign w:val="center"/>
          </w:tcPr>
          <w:p>
            <w:pPr>
              <w:widowControl/>
              <w:spacing w:before="100" w:beforeAutospacing="1" w:after="100" w:afterAutospacing="1"/>
              <w:jc w:val="center"/>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业务活动表</w:t>
            </w:r>
          </w:p>
        </w:tc>
      </w:tr>
      <w:tr>
        <w:tblPrEx>
          <w:tblLayout w:type="fixed"/>
          <w:tblCellMar>
            <w:top w:w="0" w:type="dxa"/>
            <w:left w:w="0" w:type="dxa"/>
            <w:bottom w:w="0" w:type="dxa"/>
            <w:right w:w="0" w:type="dxa"/>
          </w:tblCellMar>
        </w:tblPrEx>
        <w:trPr>
          <w:tblCellSpacing w:w="0" w:type="dxa"/>
          <w:jc w:val="center"/>
        </w:trPr>
        <w:tc>
          <w:tcPr>
            <w:tcW w:w="444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编制单位： 山西省残疾人福利基金会</w:t>
            </w:r>
          </w:p>
        </w:tc>
        <w:tc>
          <w:tcPr>
            <w:tcW w:w="114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2017年度</w:t>
            </w:r>
          </w:p>
        </w:tc>
        <w:tc>
          <w:tcPr>
            <w:tcW w:w="1885"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单位：人民币元</w:t>
            </w:r>
          </w:p>
        </w:tc>
      </w:tr>
    </w:tbl>
    <w:p>
      <w:pPr>
        <w:widowControl/>
        <w:jc w:val="left"/>
        <w:rPr>
          <w:rFonts w:ascii="宋体" w:hAnsi="宋体" w:eastAsia="宋体" w:cs="宋体"/>
          <w:vanish/>
          <w:color w:val="000000"/>
          <w:kern w:val="0"/>
          <w:szCs w:val="21"/>
        </w:rPr>
      </w:pPr>
    </w:p>
    <w:tbl>
      <w:tblPr>
        <w:tblStyle w:val="20"/>
        <w:tblW w:w="8322" w:type="dxa"/>
        <w:jc w:val="center"/>
        <w:tblInd w:w="0" w:type="dxa"/>
        <w:tblLayout w:type="fixed"/>
        <w:tblCellMar>
          <w:top w:w="0" w:type="dxa"/>
          <w:left w:w="0" w:type="dxa"/>
          <w:bottom w:w="0" w:type="dxa"/>
          <w:right w:w="0" w:type="dxa"/>
        </w:tblCellMar>
      </w:tblPr>
      <w:tblGrid>
        <w:gridCol w:w="603"/>
        <w:gridCol w:w="211"/>
        <w:gridCol w:w="1186"/>
        <w:gridCol w:w="1284"/>
        <w:gridCol w:w="1284"/>
        <w:gridCol w:w="1186"/>
        <w:gridCol w:w="1284"/>
        <w:gridCol w:w="1284"/>
      </w:tblGrid>
      <w:tr>
        <w:tblPrEx>
          <w:tblLayout w:type="fixed"/>
        </w:tblPrEx>
        <w:trPr>
          <w:trHeight w:val="390" w:hRule="atLeast"/>
          <w:jc w:val="center"/>
        </w:trPr>
        <w:tc>
          <w:tcPr>
            <w:tcW w:w="603"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 目</w:t>
            </w:r>
          </w:p>
        </w:tc>
        <w:tc>
          <w:tcPr>
            <w:tcW w:w="211" w:type="dxa"/>
            <w:vMerge w:val="restart"/>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行次</w:t>
            </w:r>
          </w:p>
        </w:tc>
        <w:tc>
          <w:tcPr>
            <w:tcW w:w="3754"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上年数</w:t>
            </w:r>
          </w:p>
        </w:tc>
        <w:tc>
          <w:tcPr>
            <w:tcW w:w="3754" w:type="dxa"/>
            <w:gridSpan w:val="3"/>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本年累计数</w:t>
            </w:r>
          </w:p>
        </w:tc>
      </w:tr>
      <w:tr>
        <w:tblPrEx>
          <w:tblLayout w:type="fixed"/>
        </w:tblPrEx>
        <w:trPr>
          <w:trHeight w:val="390" w:hRule="atLeast"/>
          <w:jc w:val="center"/>
        </w:trPr>
        <w:tc>
          <w:tcPr>
            <w:tcW w:w="60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21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b/>
                <w:bCs/>
                <w:color w:val="424242"/>
                <w:kern w:val="0"/>
                <w:szCs w:val="21"/>
              </w:rPr>
            </w:pPr>
          </w:p>
        </w:tc>
        <w:tc>
          <w:tcPr>
            <w:tcW w:w="118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非限定性</w:t>
            </w:r>
          </w:p>
        </w:tc>
        <w:tc>
          <w:tcPr>
            <w:tcW w:w="12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限定性</w:t>
            </w:r>
          </w:p>
        </w:tc>
        <w:tc>
          <w:tcPr>
            <w:tcW w:w="12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合计</w:t>
            </w:r>
          </w:p>
        </w:tc>
        <w:tc>
          <w:tcPr>
            <w:tcW w:w="118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非限定性</w:t>
            </w:r>
          </w:p>
        </w:tc>
        <w:tc>
          <w:tcPr>
            <w:tcW w:w="12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限定性</w:t>
            </w:r>
          </w:p>
        </w:tc>
        <w:tc>
          <w:tcPr>
            <w:tcW w:w="128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合计</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一、收 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其中：捐赠收入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8,043.82</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14,117,410.92</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14,125,454.74</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14,179.00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12,906,881.40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12,921,060.40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会费收入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提供服务收入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商品销售收入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政府补助收入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500,000.00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500,000.00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投资收益</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1,804,454.35</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1,804,454.35</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1,724,179.19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1,724,179.19</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其他收入</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9</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13,276.94</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13,276.94</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42,419.65</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42,419.65</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收入合计</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11</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1,825,775.11</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14,117,410.92</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15,943,186.03</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1,780,777.84</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13,406,881.40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15,187,659.24</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二、费 用</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（一)业务活动成本</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1,307,424.98</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12,108,598.30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13,416,023.28</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1,296,835.90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15,805,822.69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17,102,658.59</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（二）管理费用</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21</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381,495.84</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381,495.84</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667,383.19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667,383.19</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（三）筹资费用</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24</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（四）其他费用</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28</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费用合计</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35</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1,688,920.82</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12,108,598.30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13,797,519.12</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1,964,219.09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15,805,822.69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17,770,041.78</w:t>
            </w:r>
          </w:p>
        </w:tc>
      </w:tr>
      <w:tr>
        <w:tblPrEx>
          <w:tblLayout w:type="fixed"/>
        </w:tblPrEx>
        <w:trPr>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三、限定性净资产转为非限定性净资产</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trHeight w:val="600" w:hRule="atLeast"/>
          <w:jc w:val="center"/>
        </w:trPr>
        <w:tc>
          <w:tcPr>
            <w:tcW w:w="60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四、净资产变动额（若为净资产减少额，以“-”号填列）</w:t>
            </w:r>
          </w:p>
        </w:tc>
        <w:tc>
          <w:tcPr>
            <w:tcW w:w="21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45</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136,854.29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2,008,812.62</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2,145,666.91</w:t>
            </w:r>
          </w:p>
        </w:tc>
        <w:tc>
          <w:tcPr>
            <w:tcW w:w="118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-183,441.25</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-2,398,941.29</w:t>
            </w:r>
          </w:p>
        </w:tc>
        <w:tc>
          <w:tcPr>
            <w:tcW w:w="128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-2,582,382.54</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说明：银行存款利息计入其他收入，业务活动成本包括公益事业支出和其他支出。</w:t>
            </w:r>
          </w:p>
        </w:tc>
      </w:tr>
      <w:tr>
        <w:tblPrEx>
          <w:tblLayout w:type="fixed"/>
          <w:tblCellMar>
            <w:top w:w="0" w:type="dxa"/>
            <w:left w:w="0" w:type="dxa"/>
            <w:bottom w:w="0" w:type="dxa"/>
            <w:right w:w="0" w:type="dxa"/>
          </w:tblCellMar>
        </w:tblPrEx>
        <w:trPr>
          <w:trHeight w:val="405" w:hRule="atLeast"/>
          <w:tblCellSpacing w:w="0" w:type="dxa"/>
          <w:jc w:val="center"/>
        </w:trPr>
        <w:tc>
          <w:tcPr>
            <w:tcW w:w="7475" w:type="dxa"/>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第45页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4420"/>
        <w:gridCol w:w="1139"/>
        <w:gridCol w:w="1876"/>
        <w:gridCol w:w="8"/>
        <w:gridCol w:w="8"/>
        <w:gridCol w:w="8"/>
        <w:gridCol w:w="8"/>
        <w:gridCol w:w="8"/>
      </w:tblGrid>
      <w:tr>
        <w:tblPrEx>
          <w:tblLayout w:type="fixed"/>
          <w:tblCellMar>
            <w:top w:w="0" w:type="dxa"/>
            <w:left w:w="0" w:type="dxa"/>
            <w:bottom w:w="0" w:type="dxa"/>
            <w:right w:w="0" w:type="dxa"/>
          </w:tblCellMar>
        </w:tblPrEx>
        <w:trPr>
          <w:tblCellSpacing w:w="0" w:type="dxa"/>
          <w:jc w:val="center"/>
        </w:trPr>
        <w:tc>
          <w:tcPr>
            <w:tcW w:w="7475" w:type="dxa"/>
            <w:gridSpan w:val="8"/>
            <w:vAlign w:val="center"/>
          </w:tcPr>
          <w:p>
            <w:pPr>
              <w:widowControl/>
              <w:spacing w:before="100" w:beforeAutospacing="1" w:after="100" w:afterAutospacing="1"/>
              <w:jc w:val="center"/>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现金流量表</w:t>
            </w:r>
          </w:p>
        </w:tc>
      </w:tr>
      <w:tr>
        <w:tblPrEx>
          <w:tblLayout w:type="fixed"/>
          <w:tblCellMar>
            <w:top w:w="0" w:type="dxa"/>
            <w:left w:w="0" w:type="dxa"/>
            <w:bottom w:w="0" w:type="dxa"/>
            <w:right w:w="0" w:type="dxa"/>
          </w:tblCellMar>
        </w:tblPrEx>
        <w:trPr>
          <w:tblCellSpacing w:w="0" w:type="dxa"/>
          <w:jc w:val="center"/>
        </w:trPr>
        <w:tc>
          <w:tcPr>
            <w:tcW w:w="4420"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编制单位： 山西省残疾人福利基金会</w:t>
            </w:r>
          </w:p>
        </w:tc>
        <w:tc>
          <w:tcPr>
            <w:tcW w:w="1139"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2017年度</w:t>
            </w:r>
          </w:p>
        </w:tc>
        <w:tc>
          <w:tcPr>
            <w:tcW w:w="1876"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单位：人民币元</w:t>
            </w:r>
          </w:p>
        </w:tc>
        <w:tc>
          <w:tcPr>
            <w:tcW w:w="8" w:type="dxa"/>
            <w:vAlign w:val="center"/>
          </w:tcPr>
          <w:p>
            <w:pPr>
              <w:widowControl/>
              <w:jc w:val="left"/>
              <w:rPr>
                <w:rFonts w:ascii="Times New Roman" w:hAnsi="Times New Roman" w:eastAsia="Times New Roman" w:cs="Times New Roman"/>
                <w:kern w:val="0"/>
                <w:sz w:val="20"/>
                <w:szCs w:val="20"/>
              </w:rPr>
            </w:pPr>
          </w:p>
        </w:tc>
        <w:tc>
          <w:tcPr>
            <w:tcW w:w="8" w:type="dxa"/>
            <w:vAlign w:val="center"/>
          </w:tcPr>
          <w:p>
            <w:pPr>
              <w:widowControl/>
              <w:jc w:val="left"/>
              <w:rPr>
                <w:rFonts w:ascii="Times New Roman" w:hAnsi="Times New Roman" w:eastAsia="Times New Roman" w:cs="Times New Roman"/>
                <w:kern w:val="0"/>
                <w:sz w:val="20"/>
                <w:szCs w:val="20"/>
              </w:rPr>
            </w:pPr>
          </w:p>
        </w:tc>
        <w:tc>
          <w:tcPr>
            <w:tcW w:w="8" w:type="dxa"/>
            <w:vAlign w:val="center"/>
          </w:tcPr>
          <w:p>
            <w:pPr>
              <w:widowControl/>
              <w:jc w:val="left"/>
              <w:rPr>
                <w:rFonts w:ascii="Times New Roman" w:hAnsi="Times New Roman" w:eastAsia="Times New Roman" w:cs="Times New Roman"/>
                <w:kern w:val="0"/>
                <w:sz w:val="20"/>
                <w:szCs w:val="20"/>
              </w:rPr>
            </w:pPr>
          </w:p>
        </w:tc>
        <w:tc>
          <w:tcPr>
            <w:tcW w:w="8" w:type="dxa"/>
            <w:vAlign w:val="center"/>
          </w:tcPr>
          <w:p>
            <w:pPr>
              <w:widowControl/>
              <w:jc w:val="left"/>
              <w:rPr>
                <w:rFonts w:ascii="Times New Roman" w:hAnsi="Times New Roman" w:eastAsia="Times New Roman" w:cs="Times New Roman"/>
                <w:kern w:val="0"/>
                <w:sz w:val="20"/>
                <w:szCs w:val="20"/>
              </w:rPr>
            </w:pPr>
          </w:p>
        </w:tc>
        <w:tc>
          <w:tcPr>
            <w:tcW w:w="8" w:type="dxa"/>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5240"/>
        <w:gridCol w:w="541"/>
        <w:gridCol w:w="1709"/>
      </w:tblGrid>
      <w:tr>
        <w:tblPrEx>
          <w:tblLayout w:type="fixed"/>
        </w:tblPrEx>
        <w:trPr>
          <w:trHeight w:val="390" w:hRule="atLeast"/>
          <w:jc w:val="center"/>
        </w:trPr>
        <w:tc>
          <w:tcPr>
            <w:tcW w:w="524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项 目</w:t>
            </w:r>
          </w:p>
        </w:tc>
        <w:tc>
          <w:tcPr>
            <w:tcW w:w="54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行次</w:t>
            </w:r>
          </w:p>
        </w:tc>
        <w:tc>
          <w:tcPr>
            <w:tcW w:w="17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金　额</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一、业务活动产生的现金流量：</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接受捐赠收到的现金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2,812,616.91</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收取会费收到的现金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提供服务收到的现金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销售商品收到的现金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政府补助收到的现金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500,000.00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收到的其他与业务活动有关的现金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8</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34,535.44</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现金流入小计</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13</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3,347,152.35</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提供捐赠或者资助支付的现金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14</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6,029,218.70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支付给员工以及为员工支付的现金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338,441.76</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购买商品、接受服务支付的现金　</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16</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18,235.00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支付的其他与业务活动有关的现金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19</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1,520,337.96</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现金流出小计</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23</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7,906,233.42</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业务活动产生的现金流量净额</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24</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-4,559,081.07</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二、投资活动产生的现金流量：</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收回投资所收到的现金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25</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45,000,000.00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取得投资收益所收到的现金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26</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1,762,774.08</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处置固定资产和无形资产所收回的现金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27</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收到的其他与投资活动有关的现金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30</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现金流入小计</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34</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46,762,774.08</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购建固定资产和无形资产所支付的现金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35</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23,580.00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对外投资所支付的现金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36</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30,000,000.00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支付的其他与投资活动有关的现金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39</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现金流出小计</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43</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30,023,580.00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投资活动产生的现金流量净额</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44</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16,739,194.08</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三、筹资活动产生的现金流量：</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借款所收到的现金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45</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收到的其他与筹资活动有关的现金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48</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现金流入小计</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50</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偿还借款所支付的现金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51</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偿付利息所支付的现金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52</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支付的其他与筹资活动有关的现金</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55</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现金流出小计</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58</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筹资活动产生的现金流量净额</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59</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四、汇率变动对现金的影响额</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60</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0.00</w:t>
            </w:r>
          </w:p>
        </w:tc>
      </w:tr>
      <w:tr>
        <w:tblPrEx>
          <w:tblLayout w:type="fixed"/>
          <w:tblCellMar>
            <w:top w:w="0" w:type="dxa"/>
            <w:left w:w="0" w:type="dxa"/>
            <w:bottom w:w="0" w:type="dxa"/>
            <w:right w:w="0" w:type="dxa"/>
          </w:tblCellMar>
        </w:tblPrEx>
        <w:trPr>
          <w:jc w:val="center"/>
        </w:trPr>
        <w:tc>
          <w:tcPr>
            <w:tcW w:w="524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五、现金及现金等价物净增加额</w:t>
            </w: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61</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12,180,113.01</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第46页</w:t>
            </w:r>
          </w:p>
        </w:tc>
      </w:tr>
    </w:tbl>
    <w:p>
      <w:pPr>
        <w:widowControl/>
        <w:jc w:val="left"/>
        <w:rPr>
          <w:rFonts w:ascii="宋体" w:hAnsi="宋体" w:eastAsia="宋体" w:cs="宋体"/>
          <w:color w:val="000000"/>
          <w:kern w:val="0"/>
          <w:szCs w:val="21"/>
        </w:rPr>
      </w:pPr>
      <w:r>
        <w:rPr>
          <w:rFonts w:ascii="宋体" w:hAnsi="宋体" w:eastAsia="宋体" w:cs="宋体"/>
          <w:color w:val="000000"/>
          <w:kern w:val="0"/>
          <w:szCs w:val="21"/>
        </w:rPr>
        <w:object>
          <v:shape id="_x0000_i1052" o:spt="201" alt="" type="#_x0000_t201" style="height:18pt;width:72pt;" o:ole="t" filled="f" o:preferrelative="t" stroked="f" coordsize="21600,21600">
            <v:path/>
            <v:fill on="f" focussize="0,0"/>
            <v:stroke on="f"/>
            <v:imagedata r:id="rId55" o:title=""/>
            <o:lock v:ext="edit" aspectratio="t"/>
            <w10:wrap type="none"/>
            <w10:anchorlock/>
          </v:shape>
          <w:control r:id="rId54" w:name="Control 28" w:shapeid="_x0000_i1052"/>
        </w:object>
      </w:r>
    </w:p>
    <w:tbl>
      <w:tblPr>
        <w:tblStyle w:val="20"/>
        <w:tblW w:w="7745" w:type="dxa"/>
        <w:jc w:val="center"/>
        <w:tblCellSpacing w:w="0" w:type="dxa"/>
        <w:tblInd w:w="0" w:type="dxa"/>
        <w:tblLayout w:type="fixed"/>
        <w:tblCellMar>
          <w:top w:w="0" w:type="dxa"/>
          <w:left w:w="0" w:type="dxa"/>
          <w:bottom w:w="0" w:type="dxa"/>
          <w:right w:w="0" w:type="dxa"/>
        </w:tblCellMar>
      </w:tblPr>
      <w:tblGrid>
        <w:gridCol w:w="7745"/>
      </w:tblGrid>
      <w:tr>
        <w:tblPrEx>
          <w:tblLayout w:type="fixed"/>
          <w:tblCellMar>
            <w:top w:w="0" w:type="dxa"/>
            <w:left w:w="0" w:type="dxa"/>
            <w:bottom w:w="0" w:type="dxa"/>
            <w:right w:w="0" w:type="dxa"/>
          </w:tblCellMar>
        </w:tblPrEx>
        <w:trPr>
          <w:trHeight w:val="750" w:hRule="atLeast"/>
          <w:tblCellSpacing w:w="0" w:type="dxa"/>
          <w:jc w:val="center"/>
        </w:trPr>
        <w:tc>
          <w:tcPr>
            <w:tcW w:w="7745" w:type="dxa"/>
            <w:tcMar>
              <w:top w:w="150" w:type="dxa"/>
              <w:left w:w="150" w:type="dxa"/>
              <w:bottom w:w="150" w:type="dxa"/>
              <w:right w:w="150" w:type="dxa"/>
            </w:tcMar>
            <w:vAlign w:val="center"/>
          </w:tcPr>
          <w:p>
            <w:pPr>
              <w:widowControl/>
              <w:spacing w:before="100" w:beforeAutospacing="1" w:after="100" w:afterAutospacing="1"/>
              <w:jc w:val="left"/>
              <w:outlineLvl w:val="2"/>
              <w:rPr>
                <w:rFonts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五、接受监督管理的情况</w:t>
            </w:r>
          </w:p>
        </w:tc>
      </w:tr>
      <w:tr>
        <w:tblPrEx>
          <w:tblLayout w:type="fixed"/>
          <w:tblCellMar>
            <w:top w:w="0" w:type="dxa"/>
            <w:left w:w="0" w:type="dxa"/>
            <w:bottom w:w="0" w:type="dxa"/>
            <w:right w:w="0" w:type="dxa"/>
          </w:tblCellMar>
        </w:tblPrEx>
        <w:trPr>
          <w:trHeight w:val="540" w:hRule="atLeast"/>
          <w:tblCellSpacing w:w="0" w:type="dxa"/>
          <w:jc w:val="center"/>
        </w:trPr>
        <w:tc>
          <w:tcPr>
            <w:tcW w:w="774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(一)年检年报情况：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390"/>
        <w:gridCol w:w="2262"/>
        <w:gridCol w:w="919"/>
        <w:gridCol w:w="919"/>
      </w:tblGrid>
      <w:tr>
        <w:tblPrEx>
          <w:tblLayout w:type="fixed"/>
          <w:tblCellMar>
            <w:top w:w="0" w:type="dxa"/>
            <w:left w:w="0" w:type="dxa"/>
            <w:bottom w:w="0" w:type="dxa"/>
            <w:right w:w="0" w:type="dxa"/>
          </w:tblCellMar>
        </w:tblPrEx>
        <w:trPr>
          <w:trHeight w:val="390" w:hRule="atLeast"/>
          <w:jc w:val="center"/>
        </w:trPr>
        <w:tc>
          <w:tcPr>
            <w:tcW w:w="339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年度</w:t>
            </w:r>
          </w:p>
        </w:tc>
        <w:tc>
          <w:tcPr>
            <w:tcW w:w="226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2014年</w:t>
            </w:r>
          </w:p>
        </w:tc>
        <w:tc>
          <w:tcPr>
            <w:tcW w:w="91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2015年</w:t>
            </w:r>
          </w:p>
        </w:tc>
        <w:tc>
          <w:tcPr>
            <w:tcW w:w="91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2016年</w:t>
            </w:r>
          </w:p>
        </w:tc>
      </w:tr>
      <w:tr>
        <w:tblPrEx>
          <w:tblLayout w:type="fixed"/>
          <w:tblCellMar>
            <w:top w:w="0" w:type="dxa"/>
            <w:left w:w="0" w:type="dxa"/>
            <w:bottom w:w="0" w:type="dxa"/>
            <w:right w:w="0" w:type="dxa"/>
          </w:tblCellMar>
        </w:tblPrEx>
        <w:trPr>
          <w:jc w:val="center"/>
        </w:trPr>
        <w:tc>
          <w:tcPr>
            <w:tcW w:w="33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检查结论</w:t>
            </w:r>
          </w:p>
        </w:tc>
        <w:tc>
          <w:tcPr>
            <w:tcW w:w="226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合格</w:t>
            </w:r>
          </w:p>
        </w:tc>
        <w:tc>
          <w:tcPr>
            <w:tcW w:w="91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合格</w:t>
            </w:r>
          </w:p>
        </w:tc>
        <w:tc>
          <w:tcPr>
            <w:tcW w:w="91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合格</w:t>
            </w:r>
          </w:p>
        </w:tc>
      </w:tr>
      <w:tr>
        <w:tblPrEx>
          <w:tblLayout w:type="fixed"/>
          <w:tblCellMar>
            <w:top w:w="0" w:type="dxa"/>
            <w:left w:w="0" w:type="dxa"/>
            <w:bottom w:w="0" w:type="dxa"/>
            <w:right w:w="0" w:type="dxa"/>
          </w:tblCellMar>
        </w:tblPrEx>
        <w:trPr>
          <w:jc w:val="center"/>
        </w:trPr>
        <w:tc>
          <w:tcPr>
            <w:tcW w:w="56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登记管理机关发放了2016年度改进建议书</w:t>
            </w:r>
          </w:p>
        </w:tc>
        <w:tc>
          <w:tcPr>
            <w:tcW w:w="183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244" name="图片 224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图片 224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245" name="图片 224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图片 224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r>
        <w:tblPrEx>
          <w:tblLayout w:type="fixed"/>
          <w:tblCellMar>
            <w:top w:w="0" w:type="dxa"/>
            <w:left w:w="0" w:type="dxa"/>
            <w:bottom w:w="0" w:type="dxa"/>
            <w:right w:w="0" w:type="dxa"/>
          </w:tblCellMar>
        </w:tblPrEx>
        <w:trPr>
          <w:jc w:val="center"/>
        </w:trPr>
        <w:tc>
          <w:tcPr>
            <w:tcW w:w="565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登记管理机关发放了2016年度责令整改通知书</w:t>
            </w:r>
          </w:p>
        </w:tc>
        <w:tc>
          <w:tcPr>
            <w:tcW w:w="183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ascii="宋体" w:hAnsi="宋体" w:eastAsia="宋体" w:cs="宋体"/>
                <w:color w:val="424242"/>
                <w:kern w:val="0"/>
                <w:szCs w:val="21"/>
              </w:rPr>
              <w:drawing>
                <wp:inline distT="0" distB="0" distL="0" distR="0">
                  <wp:extent cx="152400" cy="152400"/>
                  <wp:effectExtent l="0" t="0" r="0" b="0"/>
                  <wp:docPr id="2246" name="图片 224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图片 224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是 </w:t>
            </w:r>
            <w:r>
              <w:rPr>
                <w:rFonts w:ascii="宋体" w:hAnsi="宋体" w:eastAsia="宋体" w:cs="宋体"/>
                <w:color w:val="424242"/>
                <w:kern w:val="0"/>
                <w:szCs w:val="21"/>
              </w:rPr>
              <w:drawing>
                <wp:inline distT="0" distB="0" distL="0" distR="0">
                  <wp:extent cx="152400" cy="152400"/>
                  <wp:effectExtent l="0" t="0" r="0" b="0"/>
                  <wp:docPr id="2247" name="图片 224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图片 224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szCs w:val="21"/>
              </w:rPr>
              <w:t xml:space="preserve">否 </w:t>
            </w:r>
          </w:p>
        </w:tc>
      </w:tr>
    </w:tbl>
    <w:p>
      <w:pPr>
        <w:widowControl/>
        <w:jc w:val="left"/>
        <w:rPr>
          <w:rFonts w:ascii="宋体" w:hAnsi="宋体" w:eastAsia="宋体" w:cs="宋体"/>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54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(二)评估情况：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　　1、尚未参加评估，或者评估登记有效期已过 </w:t>
            </w:r>
            <w:r>
              <w:rPr>
                <w:rFonts w:ascii="宋体" w:hAnsi="宋体" w:eastAsia="宋体" w:cs="宋体"/>
                <w:b/>
                <w:bCs/>
                <w:color w:val="424242"/>
                <w:kern w:val="0"/>
                <w:szCs w:val="21"/>
              </w:rPr>
              <w:drawing>
                <wp:inline distT="0" distB="0" distL="0" distR="0">
                  <wp:extent cx="152400" cy="152400"/>
                  <wp:effectExtent l="19050" t="0" r="0" b="0"/>
                  <wp:docPr id="2248" name="图片 2248" descr="http://www.chinanpo.gov.cn/npowork/images/icon_box-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 name="图片 2248" descr="http://www.chinanpo.gov.cn/npowork/images/icon_box-empty.png"/>
                          <pic:cNvPicPr>
                            <a:picLocks noChangeAspect="1" noChangeArrowheads="1"/>
                          </pic:cNvPicPr>
                        </pic:nvPicPr>
                        <pic:blipFill>
                          <a:blip r:embed="rId28"/>
                          <a:srcRect/>
                          <a:stretch>
                            <a:fillRect/>
                          </a:stretch>
                        </pic:blipFill>
                        <pic:spPr>
                          <a:xfrm>
                            <a:off x="0" y="0"/>
                            <a:ext cx="152400" cy="152400"/>
                          </a:xfrm>
                          <a:prstGeom prst="rect">
                            <a:avLst/>
                          </a:prstGeom>
                          <a:noFill/>
                          <a:ln w="9525">
                            <a:noFill/>
                            <a:miter lim="800000"/>
                            <a:headEnd/>
                            <a:tailEnd/>
                          </a:ln>
                        </pic:spPr>
                      </pic:pic>
                    </a:graphicData>
                  </a:graphic>
                </wp:inline>
              </w:drawing>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　　2、已通过评估，评估等级为 5A ，有效期 自 2013 年至 2018 年。 </w:t>
            </w:r>
          </w:p>
        </w:tc>
      </w:tr>
    </w:tbl>
    <w:p>
      <w:pPr>
        <w:widowControl/>
        <w:jc w:val="left"/>
        <w:rPr>
          <w:rFonts w:ascii="宋体" w:hAnsi="宋体" w:eastAsia="宋体" w:cs="宋体"/>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54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(三)行政处罚情况：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　　是否受到过行政处罚 </w:t>
            </w:r>
            <w:r>
              <w:rPr>
                <w:rFonts w:ascii="宋体" w:hAnsi="宋体" w:eastAsia="宋体" w:cs="宋体"/>
                <w:b/>
                <w:bCs/>
                <w:color w:val="424242"/>
                <w:kern w:val="0"/>
                <w:szCs w:val="21"/>
              </w:rPr>
              <w:drawing>
                <wp:inline distT="0" distB="0" distL="0" distR="0">
                  <wp:extent cx="152400" cy="152400"/>
                  <wp:effectExtent l="0" t="0" r="0" b="0"/>
                  <wp:docPr id="2249" name="图片 2249"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图片 2249"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b/>
                <w:bCs/>
                <w:color w:val="424242"/>
                <w:kern w:val="0"/>
                <w:szCs w:val="21"/>
              </w:rPr>
              <w:t xml:space="preserve">是 </w:t>
            </w:r>
            <w:r>
              <w:rPr>
                <w:rFonts w:ascii="宋体" w:hAnsi="宋体" w:eastAsia="宋体" w:cs="宋体"/>
                <w:b/>
                <w:bCs/>
                <w:color w:val="424242"/>
                <w:kern w:val="0"/>
                <w:szCs w:val="21"/>
              </w:rPr>
              <w:drawing>
                <wp:inline distT="0" distB="0" distL="0" distR="0">
                  <wp:extent cx="152400" cy="152400"/>
                  <wp:effectExtent l="0" t="0" r="0" b="0"/>
                  <wp:docPr id="2250" name="图片 2250"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 name="图片 2250"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b/>
                <w:bCs/>
                <w:color w:val="424242"/>
                <w:kern w:val="0"/>
                <w:szCs w:val="21"/>
              </w:rPr>
              <w:t xml:space="preserve">否 </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b/>
                <w:bCs/>
                <w:color w:val="424242"/>
                <w:kern w:val="0"/>
                <w:szCs w:val="21"/>
              </w:rPr>
            </w:pPr>
            <w:r>
              <w:rPr>
                <w:rFonts w:hint="eastAsia" w:ascii="宋体" w:hAnsi="宋体" w:eastAsia="宋体" w:cs="宋体"/>
                <w:b/>
                <w:bCs/>
                <w:color w:val="424242"/>
                <w:kern w:val="0"/>
                <w:szCs w:val="21"/>
              </w:rPr>
              <w:t>　　如选“是”，请填写下表：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2014"/>
        <w:gridCol w:w="2585"/>
        <w:gridCol w:w="1730"/>
        <w:gridCol w:w="1161"/>
      </w:tblGrid>
      <w:tr>
        <w:tblPrEx>
          <w:tblLayout w:type="fixed"/>
          <w:tblCellMar>
            <w:top w:w="0" w:type="dxa"/>
            <w:left w:w="0" w:type="dxa"/>
            <w:bottom w:w="0" w:type="dxa"/>
            <w:right w:w="0" w:type="dxa"/>
          </w:tblCellMar>
        </w:tblPrEx>
        <w:trPr>
          <w:trHeight w:val="390" w:hRule="atLeast"/>
          <w:jc w:val="center"/>
        </w:trPr>
        <w:tc>
          <w:tcPr>
            <w:tcW w:w="2014"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行政处罚的种类 </w:t>
            </w:r>
          </w:p>
        </w:tc>
        <w:tc>
          <w:tcPr>
            <w:tcW w:w="258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行政处罚的实施机关 </w:t>
            </w:r>
          </w:p>
        </w:tc>
        <w:tc>
          <w:tcPr>
            <w:tcW w:w="1730"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行政处罚时间 </w:t>
            </w:r>
          </w:p>
        </w:tc>
        <w:tc>
          <w:tcPr>
            <w:tcW w:w="116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违法行为 </w:t>
            </w:r>
          </w:p>
        </w:tc>
      </w:tr>
      <w:tr>
        <w:tblPrEx>
          <w:tblLayout w:type="fixed"/>
          <w:tblCellMar>
            <w:top w:w="0" w:type="dxa"/>
            <w:left w:w="0" w:type="dxa"/>
            <w:bottom w:w="0" w:type="dxa"/>
            <w:right w:w="0" w:type="dxa"/>
          </w:tblCellMar>
        </w:tblPrEx>
        <w:trPr>
          <w:jc w:val="center"/>
        </w:trPr>
        <w:tc>
          <w:tcPr>
            <w:tcW w:w="20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58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6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0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58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6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2014"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58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3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16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54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(四)整改情况：</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登记管理机关在2016年度检查工作中是否向本基金会发出责令整改通知书或改进建议书？</w:t>
            </w:r>
            <w:r>
              <w:rPr>
                <w:rFonts w:hint="eastAsia" w:ascii="宋体" w:hAnsi="宋体" w:eastAsia="宋体" w:cs="宋体"/>
                <w:color w:val="424242"/>
                <w:kern w:val="0"/>
              </w:rPr>
              <w:t xml:space="preserve"> </w:t>
            </w:r>
            <w:r>
              <w:rPr>
                <w:rFonts w:ascii="宋体" w:hAnsi="宋体" w:eastAsia="宋体" w:cs="宋体"/>
                <w:color w:val="424242"/>
                <w:kern w:val="0"/>
                <w:szCs w:val="21"/>
              </w:rPr>
              <w:drawing>
                <wp:inline distT="0" distB="0" distL="0" distR="0">
                  <wp:extent cx="152400" cy="152400"/>
                  <wp:effectExtent l="0" t="0" r="0" b="0"/>
                  <wp:docPr id="2251" name="图片 225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图片 225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是 </w:t>
            </w:r>
            <w:r>
              <w:rPr>
                <w:rFonts w:ascii="宋体" w:hAnsi="宋体" w:eastAsia="宋体" w:cs="宋体"/>
                <w:color w:val="424242"/>
                <w:kern w:val="0"/>
                <w:szCs w:val="21"/>
              </w:rPr>
              <w:drawing>
                <wp:inline distT="0" distB="0" distL="0" distR="0">
                  <wp:extent cx="152400" cy="152400"/>
                  <wp:effectExtent l="0" t="0" r="0" b="0"/>
                  <wp:docPr id="2252" name="图片 225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2" name="图片 225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424242"/>
                <w:kern w:val="0"/>
              </w:rPr>
              <w:t xml:space="preserve">否 </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如选“是”，请详细说明针对责令整改通知书或改进建议书中提出的问题都采取了哪些整改措施：</w:t>
            </w:r>
          </w:p>
        </w:tc>
      </w:tr>
      <w:tr>
        <w:tblPrEx>
          <w:tblLayout w:type="fixed"/>
          <w:tblCellMar>
            <w:top w:w="0" w:type="dxa"/>
            <w:left w:w="0" w:type="dxa"/>
            <w:bottom w:w="0" w:type="dxa"/>
            <w:right w:w="0" w:type="dxa"/>
          </w:tblCellMar>
        </w:tblPrEx>
        <w:trPr>
          <w:jc w:val="center"/>
        </w:trPr>
        <w:tc>
          <w:tcPr>
            <w:tcW w:w="7490"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b/>
                <w:bCs/>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405"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第47页</w:t>
            </w:r>
          </w:p>
        </w:tc>
      </w:tr>
    </w:tbl>
    <w:p>
      <w:pPr>
        <w:widowControl/>
        <w:jc w:val="left"/>
        <w:rPr>
          <w:rFonts w:ascii="宋体" w:hAnsi="宋体" w:eastAsia="宋体" w:cs="宋体"/>
          <w:color w:val="000000"/>
          <w:kern w:val="0"/>
          <w:szCs w:val="21"/>
        </w:rPr>
      </w:pPr>
      <w:r>
        <w:rPr>
          <w:rFonts w:ascii="宋体" w:hAnsi="宋体" w:eastAsia="宋体" w:cs="宋体"/>
          <w:color w:val="000000"/>
          <w:kern w:val="0"/>
          <w:szCs w:val="21"/>
        </w:rPr>
        <w:object>
          <v:shape id="_x0000_i1053" o:spt="201" alt="" type="#_x0000_t201" style="height:18pt;width:72pt;" o:ole="t" filled="f" o:preferrelative="t" stroked="f" coordsize="21600,21600">
            <v:path/>
            <v:fill on="f" focussize="0,0"/>
            <v:stroke on="f"/>
            <v:imagedata r:id="rId57" o:title=""/>
            <o:lock v:ext="edit" aspectratio="t"/>
            <w10:wrap type="none"/>
            <w10:anchorlock/>
          </v:shape>
          <w:control r:id="rId56" w:name="Control 29" w:shapeid="_x0000_i1053"/>
        </w:object>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75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六、履行信息公开义务情况</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(一) 公开基本信息</w:t>
            </w:r>
          </w:p>
        </w:tc>
      </w:tr>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1、公开经民政部门核准的章程 </w:t>
            </w:r>
            <w:r>
              <w:rPr>
                <w:rFonts w:ascii="宋体" w:hAnsi="宋体" w:eastAsia="宋体" w:cs="宋体"/>
                <w:color w:val="000000"/>
                <w:kern w:val="0"/>
                <w:szCs w:val="21"/>
              </w:rPr>
              <w:drawing>
                <wp:inline distT="0" distB="0" distL="0" distR="0">
                  <wp:extent cx="152400" cy="152400"/>
                  <wp:effectExtent l="0" t="0" r="0" b="0"/>
                  <wp:docPr id="2281" name="图片 228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 name="图片 228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82" name="图片 228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2" name="图片 228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56"/>
        <w:gridCol w:w="6069"/>
        <w:gridCol w:w="1065"/>
      </w:tblGrid>
      <w:tr>
        <w:tblPrEx>
          <w:tblLayout w:type="fixed"/>
          <w:tblCellMar>
            <w:top w:w="0" w:type="dxa"/>
            <w:left w:w="0" w:type="dxa"/>
            <w:bottom w:w="0" w:type="dxa"/>
            <w:right w:w="0" w:type="dxa"/>
          </w:tblCellMar>
        </w:tblPrEx>
        <w:trPr>
          <w:trHeight w:val="390" w:hRule="atLeast"/>
          <w:jc w:val="center"/>
        </w:trPr>
        <w:tc>
          <w:tcPr>
            <w:tcW w:w="3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6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慈善中国官网http://cishan.chinanpo.gov.cn/platform/login.html</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说明：刊载媒体包括并不限于中国社会组织网</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第48页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2、公开理事长、副理事长、秘书长、理事、监事的基本情况 </w:t>
            </w:r>
            <w:r>
              <w:rPr>
                <w:rFonts w:ascii="宋体" w:hAnsi="宋体" w:eastAsia="宋体" w:cs="宋体"/>
                <w:color w:val="000000"/>
                <w:kern w:val="0"/>
                <w:szCs w:val="21"/>
              </w:rPr>
              <w:drawing>
                <wp:inline distT="0" distB="0" distL="0" distR="0">
                  <wp:extent cx="152400" cy="152400"/>
                  <wp:effectExtent l="0" t="0" r="0" b="0"/>
                  <wp:docPr id="2283" name="图片 228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图片 228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84" name="图片 228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4" name="图片 228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2017-10-26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第49页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3、公开下设的秘书处组成部门、专项基金和其他机构的名称、设立时间、存续情况、业务范围或者主要职能 </w:t>
            </w:r>
            <w:r>
              <w:rPr>
                <w:rFonts w:ascii="宋体" w:hAnsi="宋体" w:eastAsia="宋体" w:cs="宋体"/>
                <w:color w:val="000000"/>
                <w:kern w:val="0"/>
                <w:szCs w:val="21"/>
              </w:rPr>
              <w:drawing>
                <wp:inline distT="0" distB="0" distL="0" distR="0">
                  <wp:extent cx="152400" cy="152400"/>
                  <wp:effectExtent l="0" t="0" r="0" b="0"/>
                  <wp:docPr id="2285" name="图片 228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 name="图片 228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86" name="图片 228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6" name="图片 228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第50页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4、公开重要关联方 </w:t>
            </w:r>
            <w:r>
              <w:rPr>
                <w:rFonts w:ascii="宋体" w:hAnsi="宋体" w:eastAsia="宋体" w:cs="宋体"/>
                <w:color w:val="000000"/>
                <w:kern w:val="0"/>
                <w:szCs w:val="21"/>
              </w:rPr>
              <w:drawing>
                <wp:inline distT="0" distB="0" distL="0" distR="0">
                  <wp:extent cx="152400" cy="152400"/>
                  <wp:effectExtent l="0" t="0" r="0" b="0"/>
                  <wp:docPr id="2287" name="图片 228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 name="图片 228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88" name="图片 228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 name="图片 228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第51页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5、公开联系人、联系方式、门户网站、官方微博、官方微信或者移动客户端等网络平台 </w:t>
            </w:r>
            <w:r>
              <w:rPr>
                <w:rFonts w:ascii="宋体" w:hAnsi="宋体" w:eastAsia="宋体" w:cs="宋体"/>
                <w:color w:val="000000"/>
                <w:kern w:val="0"/>
                <w:szCs w:val="21"/>
              </w:rPr>
              <w:drawing>
                <wp:inline distT="0" distB="0" distL="0" distR="0">
                  <wp:extent cx="152400" cy="152400"/>
                  <wp:effectExtent l="0" t="0" r="0" b="0"/>
                  <wp:docPr id="2289" name="图片 228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 name="图片 228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90" name="图片 229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0" name="图片 229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56"/>
        <w:gridCol w:w="6069"/>
        <w:gridCol w:w="1065"/>
      </w:tblGrid>
      <w:tr>
        <w:tblPrEx>
          <w:tblLayout w:type="fixed"/>
        </w:tblPrEx>
        <w:trPr>
          <w:trHeight w:val="390" w:hRule="atLeast"/>
          <w:jc w:val="center"/>
        </w:trPr>
        <w:tc>
          <w:tcPr>
            <w:tcW w:w="356"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6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慈善中国官网http://cishan.chinanpo.gov.cn/platform/login.html</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基金会中心网 http://www.foundationcenter.org.cn/</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5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6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第52页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6.公开信息公开制度、项目管理制度、财务和资产管理制度 </w:t>
            </w:r>
            <w:r>
              <w:rPr>
                <w:rFonts w:ascii="宋体" w:hAnsi="宋体" w:eastAsia="宋体" w:cs="宋体"/>
                <w:color w:val="000000"/>
                <w:kern w:val="0"/>
                <w:szCs w:val="21"/>
              </w:rPr>
              <w:drawing>
                <wp:inline distT="0" distB="0" distL="0" distR="0">
                  <wp:extent cx="152400" cy="152400"/>
                  <wp:effectExtent l="0" t="0" r="0" b="0"/>
                  <wp:docPr id="2291" name="图片 229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 name="图片 229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92" name="图片 229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图片 229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刊载媒体名称、刊载链接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第53页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以下内容由具有公开募捐资格的基金会填写</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7、公开领取薪酬最高前五位人员的职务和薪酬 </w:t>
            </w:r>
            <w:r>
              <w:rPr>
                <w:rFonts w:ascii="宋体" w:hAnsi="宋体" w:eastAsia="宋体" w:cs="宋体"/>
                <w:color w:val="000000"/>
                <w:kern w:val="0"/>
                <w:szCs w:val="21"/>
              </w:rPr>
              <w:drawing>
                <wp:inline distT="0" distB="0" distL="0" distR="0">
                  <wp:extent cx="152400" cy="152400"/>
                  <wp:effectExtent l="0" t="0" r="0" b="0"/>
                  <wp:docPr id="2293" name="图片 2293"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图片 2293"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94" name="图片 2294"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 name="图片 2294"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901"/>
        <w:gridCol w:w="4817"/>
        <w:gridCol w:w="1772"/>
      </w:tblGrid>
      <w:tr>
        <w:tblPrEx>
          <w:tblLayout w:type="fixed"/>
          <w:tblCellMar>
            <w:top w:w="0" w:type="dxa"/>
            <w:left w:w="0" w:type="dxa"/>
            <w:bottom w:w="0" w:type="dxa"/>
            <w:right w:w="0" w:type="dxa"/>
          </w:tblCellMar>
        </w:tblPrEx>
        <w:trPr>
          <w:trHeight w:val="390" w:hRule="atLeast"/>
          <w:jc w:val="center"/>
        </w:trPr>
        <w:tc>
          <w:tcPr>
            <w:tcW w:w="9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4817"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7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第54页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8、公开因公出国（境）经费、公务用车购置及运行费用、公务招待费用、公务差旅费用标准 </w:t>
            </w:r>
            <w:r>
              <w:rPr>
                <w:rFonts w:ascii="宋体" w:hAnsi="宋体" w:eastAsia="宋体" w:cs="宋体"/>
                <w:color w:val="000000"/>
                <w:kern w:val="0"/>
                <w:szCs w:val="21"/>
              </w:rPr>
              <w:drawing>
                <wp:inline distT="0" distB="0" distL="0" distR="0">
                  <wp:extent cx="152400" cy="152400"/>
                  <wp:effectExtent l="0" t="0" r="0" b="0"/>
                  <wp:docPr id="2295" name="图片 229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 name="图片 229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96" name="图片 229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图片 229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2013-01-11</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第55页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(二) 在登记管理机关指定的媒体上公布2016年度工作报告摘要 </w:t>
            </w:r>
            <w:r>
              <w:rPr>
                <w:rFonts w:ascii="宋体" w:hAnsi="宋体" w:eastAsia="宋体" w:cs="宋体"/>
                <w:color w:val="000000"/>
                <w:kern w:val="0"/>
                <w:szCs w:val="21"/>
              </w:rPr>
              <w:drawing>
                <wp:inline distT="0" distB="0" distL="0" distR="0">
                  <wp:extent cx="152400" cy="152400"/>
                  <wp:effectExtent l="0" t="0" r="0" b="0"/>
                  <wp:docPr id="2297" name="图片 229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 name="图片 229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298" name="图片 229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 name="图片 229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第56页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(三)公开2016年度工作报告全文 </w:t>
            </w:r>
            <w:r>
              <w:rPr>
                <w:rFonts w:ascii="宋体" w:hAnsi="宋体" w:eastAsia="宋体" w:cs="宋体"/>
                <w:color w:val="000000"/>
                <w:kern w:val="0"/>
                <w:szCs w:val="21"/>
              </w:rPr>
              <w:drawing>
                <wp:inline distT="0" distB="0" distL="0" distR="0">
                  <wp:extent cx="152400" cy="152400"/>
                  <wp:effectExtent l="0" t="0" r="0" b="0"/>
                  <wp:docPr id="2299" name="图片 229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9" name="图片 229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00" name="图片 230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 name="图片 230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如选“是”，请说明在哪些媒体上进行公布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第57页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(四)公开募捐信息(由具有公开募捐资格的基金会填写)</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1、公开募捐方案 </w:t>
            </w:r>
            <w:r>
              <w:rPr>
                <w:rFonts w:ascii="宋体" w:hAnsi="宋体" w:eastAsia="宋体" w:cs="宋体"/>
                <w:color w:val="000000"/>
                <w:kern w:val="0"/>
                <w:szCs w:val="21"/>
              </w:rPr>
              <w:drawing>
                <wp:inline distT="0" distB="0" distL="0" distR="0">
                  <wp:extent cx="152400" cy="152400"/>
                  <wp:effectExtent l="0" t="0" r="0" b="0"/>
                  <wp:docPr id="2301" name="图片 230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 name="图片 230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02" name="图片 230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 name="图片 230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853"/>
        <w:gridCol w:w="4558"/>
        <w:gridCol w:w="2079"/>
      </w:tblGrid>
      <w:tr>
        <w:tblPrEx>
          <w:tblLayout w:type="fixed"/>
        </w:tblPrEx>
        <w:trPr>
          <w:trHeight w:val="390" w:hRule="atLeast"/>
          <w:jc w:val="center"/>
        </w:trPr>
        <w:tc>
          <w:tcPr>
            <w:tcW w:w="85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4558"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207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山西日报</w:t>
            </w: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2017-09-08</w:t>
            </w: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山西晚报</w:t>
            </w: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2017-05-20</w:t>
            </w: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3</w:t>
            </w: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山西晚报</w:t>
            </w: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2017-04-20</w:t>
            </w: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85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558"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2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第58页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2、公开募捐取得的款物等收入情况 </w:t>
            </w:r>
            <w:r>
              <w:rPr>
                <w:rFonts w:ascii="宋体" w:hAnsi="宋体" w:eastAsia="宋体" w:cs="宋体"/>
                <w:color w:val="000000"/>
                <w:kern w:val="0"/>
                <w:szCs w:val="21"/>
              </w:rPr>
              <w:drawing>
                <wp:inline distT="0" distB="0" distL="0" distR="0">
                  <wp:extent cx="152400" cy="152400"/>
                  <wp:effectExtent l="0" t="0" r="0" b="0"/>
                  <wp:docPr id="2303" name="图片 230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 name="图片 230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04" name="图片 230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 name="图片 230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腾讯公益 http://gongyi.qq.com/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2018-05-11</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第59页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3、公开已经使用的募得款物的用途 </w:t>
            </w:r>
            <w:r>
              <w:rPr>
                <w:rFonts w:ascii="宋体" w:hAnsi="宋体" w:eastAsia="宋体" w:cs="宋体"/>
                <w:color w:val="000000"/>
                <w:kern w:val="0"/>
                <w:szCs w:val="21"/>
              </w:rPr>
              <w:drawing>
                <wp:inline distT="0" distB="0" distL="0" distR="0">
                  <wp:extent cx="152400" cy="152400"/>
                  <wp:effectExtent l="0" t="0" r="0" b="0"/>
                  <wp:docPr id="2305" name="图片 2305"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 name="图片 2305"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06" name="图片 2306"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 name="图片 2306"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腾讯公益 http://gongyi.qq.com/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2018-05-11</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第60页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4、公开尚未使用的募捐款物的使用计划 </w:t>
            </w:r>
            <w:r>
              <w:rPr>
                <w:rFonts w:ascii="宋体" w:hAnsi="宋体" w:eastAsia="宋体" w:cs="宋体"/>
                <w:color w:val="000000"/>
                <w:kern w:val="0"/>
                <w:szCs w:val="21"/>
              </w:rPr>
              <w:drawing>
                <wp:inline distT="0" distB="0" distL="0" distR="0">
                  <wp:extent cx="152400" cy="152400"/>
                  <wp:effectExtent l="0" t="0" r="0" b="0"/>
                  <wp:docPr id="2307" name="图片 230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 name="图片 230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08" name="图片 230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 name="图片 230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腾讯公益 http://gongyi.qq.com/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2018-05-11</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第61页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PrEx>
        <w:trPr>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(五)公开公益慈善项目信息</w:t>
            </w: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tbl>
            <w:tblPr>
              <w:tblStyle w:val="20"/>
              <w:tblW w:w="5715" w:type="dxa"/>
              <w:tblCellSpacing w:w="15" w:type="dxa"/>
              <w:tblInd w:w="0" w:type="dxa"/>
              <w:tblLayout w:type="fixed"/>
              <w:tblCellMar>
                <w:top w:w="15" w:type="dxa"/>
                <w:left w:w="15" w:type="dxa"/>
                <w:bottom w:w="15" w:type="dxa"/>
                <w:right w:w="15" w:type="dxa"/>
              </w:tblCellMar>
            </w:tblPr>
            <w:tblGrid>
              <w:gridCol w:w="5715"/>
            </w:tblGrid>
            <w:tr>
              <w:tblPrEx>
                <w:tblLayout w:type="fixed"/>
                <w:tblCellMar>
                  <w:top w:w="15" w:type="dxa"/>
                  <w:left w:w="15" w:type="dxa"/>
                  <w:bottom w:w="15" w:type="dxa"/>
                  <w:right w:w="15" w:type="dxa"/>
                </w:tblCellMar>
              </w:tblPrEx>
              <w:trPr>
                <w:tblCellSpacing w:w="15" w:type="dxa"/>
              </w:trPr>
              <w:tc>
                <w:tcPr>
                  <w:tcW w:w="565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1、公开公益慈善项目内容、实施地域、受益人群 </w:t>
                  </w:r>
                  <w:r>
                    <w:rPr>
                      <w:rFonts w:ascii="宋体" w:hAnsi="宋体" w:eastAsia="宋体" w:cs="宋体"/>
                      <w:color w:val="000000"/>
                      <w:kern w:val="0"/>
                      <w:szCs w:val="21"/>
                    </w:rPr>
                    <w:drawing>
                      <wp:inline distT="0" distB="0" distL="0" distR="0">
                        <wp:extent cx="152400" cy="152400"/>
                        <wp:effectExtent l="0" t="0" r="0" b="0"/>
                        <wp:docPr id="2309" name="图片 230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 name="图片 230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10" name="图片 231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 name="图片 231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 请说明在哪些媒体上进行公布</w:t>
                  </w:r>
                </w:p>
              </w:tc>
            </w:tr>
          </w:tbl>
          <w:p>
            <w:pPr>
              <w:widowControl/>
              <w:jc w:val="left"/>
              <w:rPr>
                <w:rFonts w:ascii="宋体" w:hAnsi="宋体" w:eastAsia="宋体" w:cs="宋体"/>
                <w:vanish/>
                <w:color w:val="000000"/>
                <w:kern w:val="0"/>
                <w:szCs w:val="21"/>
              </w:rPr>
            </w:pPr>
          </w:p>
          <w:tbl>
            <w:tblPr>
              <w:tblStyle w:val="20"/>
              <w:tblW w:w="6713" w:type="dxa"/>
              <w:jc w:val="center"/>
              <w:tblInd w:w="0" w:type="dxa"/>
              <w:tblLayout w:type="fixed"/>
              <w:tblCellMar>
                <w:top w:w="0" w:type="dxa"/>
                <w:left w:w="0" w:type="dxa"/>
                <w:bottom w:w="0" w:type="dxa"/>
                <w:right w:w="0" w:type="dxa"/>
              </w:tblCellMar>
            </w:tblPr>
            <w:tblGrid>
              <w:gridCol w:w="339"/>
              <w:gridCol w:w="5309"/>
              <w:gridCol w:w="1065"/>
            </w:tblGrid>
            <w:tr>
              <w:tblPrEx>
                <w:tblLayout w:type="fixed"/>
                <w:tblCellMar>
                  <w:top w:w="0" w:type="dxa"/>
                  <w:left w:w="0" w:type="dxa"/>
                  <w:bottom w:w="0" w:type="dxa"/>
                  <w:right w:w="0" w:type="dxa"/>
                </w:tblCellMar>
              </w:tblPrEx>
              <w:trPr>
                <w:trHeight w:val="390" w:hRule="atLeast"/>
                <w:jc w:val="center"/>
              </w:trPr>
              <w:tc>
                <w:tcPr>
                  <w:tcW w:w="3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53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腾讯公益 http://gongyi.qq.com/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2018-05-11</w:t>
                  </w: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405"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第62页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6728" w:type="dxa"/>
              <w:jc w:val="center"/>
              <w:tblCellSpacing w:w="0" w:type="dxa"/>
              <w:tblInd w:w="0" w:type="dxa"/>
              <w:tblLayout w:type="fixed"/>
              <w:tblCellMar>
                <w:top w:w="0" w:type="dxa"/>
                <w:left w:w="0" w:type="dxa"/>
                <w:bottom w:w="0" w:type="dxa"/>
                <w:right w:w="0" w:type="dxa"/>
              </w:tblCellMar>
            </w:tblPr>
            <w:tblGrid>
              <w:gridCol w:w="6728"/>
            </w:tblGrid>
            <w:tr>
              <w:tblPrEx>
                <w:tblLayout w:type="fixed"/>
                <w:tblCellMar>
                  <w:top w:w="0" w:type="dxa"/>
                  <w:left w:w="0" w:type="dxa"/>
                  <w:bottom w:w="0" w:type="dxa"/>
                  <w:right w:w="0" w:type="dxa"/>
                </w:tblCellMar>
              </w:tblPrEx>
              <w:trPr>
                <w:trHeight w:val="450" w:hRule="atLeast"/>
                <w:tblCellSpacing w:w="0" w:type="dxa"/>
                <w:jc w:val="center"/>
              </w:trPr>
              <w:tc>
                <w:tcPr>
                  <w:tcW w:w="6728"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2、公开公益慈善项目收入、支出情况 </w:t>
                  </w:r>
                  <w:r>
                    <w:rPr>
                      <w:rFonts w:ascii="宋体" w:hAnsi="宋体" w:eastAsia="宋体" w:cs="宋体"/>
                      <w:color w:val="000000"/>
                      <w:kern w:val="0"/>
                      <w:szCs w:val="21"/>
                    </w:rPr>
                    <w:drawing>
                      <wp:inline distT="0" distB="0" distL="0" distR="0">
                        <wp:extent cx="152400" cy="152400"/>
                        <wp:effectExtent l="0" t="0" r="0" b="0"/>
                        <wp:docPr id="2311" name="图片 2311"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图片 2311"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12" name="图片 2312"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 name="图片 2312"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否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如选“是”，填写下表</w:t>
                  </w:r>
                </w:p>
              </w:tc>
            </w:tr>
          </w:tbl>
          <w:p>
            <w:pPr>
              <w:widowControl/>
              <w:jc w:val="left"/>
              <w:rPr>
                <w:rFonts w:ascii="宋体" w:hAnsi="宋体" w:eastAsia="宋体" w:cs="宋体"/>
                <w:vanish/>
                <w:color w:val="000000"/>
                <w:kern w:val="0"/>
                <w:szCs w:val="21"/>
              </w:rPr>
            </w:pPr>
          </w:p>
          <w:tbl>
            <w:tblPr>
              <w:tblStyle w:val="20"/>
              <w:tblW w:w="6713" w:type="dxa"/>
              <w:jc w:val="center"/>
              <w:tblInd w:w="0" w:type="dxa"/>
              <w:tblLayout w:type="fixed"/>
              <w:tblCellMar>
                <w:top w:w="0" w:type="dxa"/>
                <w:left w:w="0" w:type="dxa"/>
                <w:bottom w:w="0" w:type="dxa"/>
                <w:right w:w="0" w:type="dxa"/>
              </w:tblCellMar>
            </w:tblPr>
            <w:tblGrid>
              <w:gridCol w:w="339"/>
              <w:gridCol w:w="5309"/>
              <w:gridCol w:w="1065"/>
            </w:tblGrid>
            <w:tr>
              <w:tblPrEx>
                <w:tblLayout w:type="fixed"/>
                <w:tblCellMar>
                  <w:top w:w="0" w:type="dxa"/>
                  <w:left w:w="0" w:type="dxa"/>
                  <w:bottom w:w="0" w:type="dxa"/>
                  <w:right w:w="0" w:type="dxa"/>
                </w:tblCellMar>
              </w:tblPrEx>
              <w:trPr>
                <w:trHeight w:val="390" w:hRule="atLeast"/>
                <w:jc w:val="center"/>
              </w:trPr>
              <w:tc>
                <w:tcPr>
                  <w:tcW w:w="33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53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w:t>
                  </w: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腾讯公益 http://gongyi.qq.com/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2018-05-11</w:t>
                  </w: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3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3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color w:val="000000"/>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第63页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3、公开公益慈善项目剩余财产处理情况 </w:t>
            </w:r>
            <w:r>
              <w:rPr>
                <w:rFonts w:ascii="宋体" w:hAnsi="宋体" w:eastAsia="宋体" w:cs="宋体"/>
                <w:color w:val="000000"/>
                <w:kern w:val="0"/>
                <w:szCs w:val="21"/>
              </w:rPr>
              <w:drawing>
                <wp:inline distT="0" distB="0" distL="0" distR="0">
                  <wp:extent cx="152400" cy="152400"/>
                  <wp:effectExtent l="0" t="0" r="0" b="0"/>
                  <wp:docPr id="2313" name="图片 2313"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 name="图片 2313"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14" name="图片 2314"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 name="图片 2314"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否 未公开原因其他原因如选“是”，填写下表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02"/>
        <w:gridCol w:w="5079"/>
        <w:gridCol w:w="1709"/>
      </w:tblGrid>
      <w:tr>
        <w:tblPrEx>
          <w:tblLayout w:type="fixed"/>
          <w:tblCellMar>
            <w:top w:w="0" w:type="dxa"/>
            <w:left w:w="0" w:type="dxa"/>
            <w:bottom w:w="0" w:type="dxa"/>
            <w:right w:w="0" w:type="dxa"/>
          </w:tblCellMar>
        </w:tblPrEx>
        <w:trPr>
          <w:trHeight w:val="390" w:hRule="atLeast"/>
          <w:jc w:val="center"/>
        </w:trPr>
        <w:tc>
          <w:tcPr>
            <w:tcW w:w="70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507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709"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腾讯公益 http://gongyi.qq.com/</w:t>
            </w: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2018-05-11</w:t>
            </w: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7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507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09"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210" w:hRule="atLeast"/>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说明：刊载媒体包括并不限于中国社会组织网</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第64页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(六) 公开慈善信托信息 </w:t>
            </w:r>
            <w:r>
              <w:rPr>
                <w:rFonts w:ascii="宋体" w:hAnsi="宋体" w:eastAsia="宋体" w:cs="宋体"/>
                <w:color w:val="000000"/>
                <w:kern w:val="0"/>
                <w:szCs w:val="21"/>
              </w:rPr>
              <w:drawing>
                <wp:inline distT="0" distB="0" distL="0" distR="0">
                  <wp:extent cx="152400" cy="152400"/>
                  <wp:effectExtent l="0" t="0" r="0" b="0"/>
                  <wp:docPr id="2315" name="图片 2315"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 name="图片 2315"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16" name="图片 2316"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6" name="图片 2316"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否 未公开原因没有 开展慈善信托如选“是”，填写下表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901"/>
        <w:gridCol w:w="4817"/>
        <w:gridCol w:w="1772"/>
      </w:tblGrid>
      <w:tr>
        <w:tblPrEx>
          <w:tblLayout w:type="fixed"/>
        </w:tblPrEx>
        <w:trPr>
          <w:trHeight w:val="390" w:hRule="atLeast"/>
          <w:jc w:val="center"/>
        </w:trPr>
        <w:tc>
          <w:tcPr>
            <w:tcW w:w="9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4817"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7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说明：刊载媒体包括并不限于中国社会组织网</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第65页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(七)公开重大资产变动情况、重大投资活动情况 </w:t>
            </w:r>
            <w:r>
              <w:rPr>
                <w:rFonts w:ascii="宋体" w:hAnsi="宋体" w:eastAsia="宋体" w:cs="宋体"/>
                <w:color w:val="000000"/>
                <w:kern w:val="0"/>
                <w:szCs w:val="21"/>
              </w:rPr>
              <w:drawing>
                <wp:inline distT="0" distB="0" distL="0" distR="0">
                  <wp:extent cx="152400" cy="152400"/>
                  <wp:effectExtent l="0" t="0" r="0" b="0"/>
                  <wp:docPr id="2317" name="图片 2317"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 name="图片 2317"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18" name="图片 2318"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 name="图片 2318"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否 未公开原因 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说明：刊载媒体包括并不限于中国社会组织网</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第66页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(八)公开重大交易或者资金往来情况 </w:t>
            </w:r>
            <w:r>
              <w:rPr>
                <w:rFonts w:ascii="宋体" w:hAnsi="宋体" w:eastAsia="宋体" w:cs="宋体"/>
                <w:color w:val="000000"/>
                <w:kern w:val="0"/>
                <w:szCs w:val="21"/>
              </w:rPr>
              <w:drawing>
                <wp:inline distT="0" distB="0" distL="0" distR="0">
                  <wp:extent cx="152400" cy="152400"/>
                  <wp:effectExtent l="0" t="0" r="0" b="0"/>
                  <wp:docPr id="2319" name="图片 2319"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图片 2319"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20" name="图片 2320"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 name="图片 2320"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否 未公开原因 如选“是”，填写下表</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393"/>
        <w:gridCol w:w="6032"/>
        <w:gridCol w:w="1065"/>
      </w:tblGrid>
      <w:tr>
        <w:tblPrEx>
          <w:tblLayout w:type="fixed"/>
          <w:tblCellMar>
            <w:top w:w="0" w:type="dxa"/>
            <w:left w:w="0" w:type="dxa"/>
            <w:bottom w:w="0" w:type="dxa"/>
            <w:right w:w="0" w:type="dxa"/>
          </w:tblCellMar>
        </w:tblPrEx>
        <w:trPr>
          <w:trHeight w:val="390" w:hRule="atLeast"/>
          <w:jc w:val="center"/>
        </w:trPr>
        <w:tc>
          <w:tcPr>
            <w:tcW w:w="393"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603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065"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1</w:t>
            </w: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山西省残疾人福利基金会官网 http://www.sxwfh.org.cn/cn/index.htm</w:t>
            </w: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2017-08-26</w:t>
            </w: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39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603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06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hidden/>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b/>
                <w:bCs/>
                <w:vanish/>
                <w:color w:val="FF0000"/>
                <w:kern w:val="0"/>
              </w:rPr>
              <w:t>说明：刊载媒体包括并不限于中国社会组织网</w:t>
            </w: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360"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第67页</w:t>
            </w:r>
          </w:p>
        </w:tc>
      </w:tr>
    </w:tbl>
    <w:p>
      <w:pPr>
        <w:widowControl/>
        <w:jc w:val="left"/>
        <w:rPr>
          <w:rFonts w:ascii="宋体" w:hAnsi="宋体" w:eastAsia="宋体" w:cs="宋体"/>
          <w:vanish/>
          <w:color w:val="000000"/>
          <w:kern w:val="0"/>
          <w:szCs w:val="21"/>
        </w:rPr>
      </w:pPr>
      <w:r>
        <w:rPr>
          <w:rFonts w:hint="eastAsia" w:ascii="宋体" w:hAnsi="宋体" w:eastAsia="宋体" w:cs="宋体"/>
          <w:color w:val="000000"/>
          <w:kern w:val="0"/>
          <w:szCs w:val="21"/>
        </w:rPr>
        <w:br w:type="page"/>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450" w:hRule="atLeast"/>
          <w:tblCellSpacing w:w="0" w:type="dxa"/>
          <w:jc w:val="center"/>
        </w:trPr>
        <w:tc>
          <w:tcPr>
            <w:tcW w:w="7475" w:type="dxa"/>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(九)公开关联交易情况 </w:t>
            </w:r>
            <w:r>
              <w:rPr>
                <w:rFonts w:ascii="宋体" w:hAnsi="宋体" w:eastAsia="宋体" w:cs="宋体"/>
                <w:color w:val="000000"/>
                <w:kern w:val="0"/>
                <w:szCs w:val="21"/>
              </w:rPr>
              <w:drawing>
                <wp:inline distT="0" distB="0" distL="0" distR="0">
                  <wp:extent cx="152400" cy="152400"/>
                  <wp:effectExtent l="0" t="0" r="0" b="0"/>
                  <wp:docPr id="2321" name="图片 2321" descr="http://www.chinanpo.gov.cn/npowork/images/icon_circle-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 name="图片 2321" descr="http://www.chinanpo.gov.cn/npowork/images/icon_circle-empty.png"/>
                          <pic:cNvPicPr>
                            <a:picLocks noChangeAspect="1" noChangeArrowheads="1"/>
                          </pic:cNvPicPr>
                        </pic:nvPicPr>
                        <pic:blipFill>
                          <a:blip r:embed="rId6"/>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 xml:space="preserve">是 </w:t>
            </w:r>
            <w:r>
              <w:rPr>
                <w:rFonts w:ascii="宋体" w:hAnsi="宋体" w:eastAsia="宋体" w:cs="宋体"/>
                <w:color w:val="000000"/>
                <w:kern w:val="0"/>
                <w:szCs w:val="21"/>
              </w:rPr>
              <w:drawing>
                <wp:inline distT="0" distB="0" distL="0" distR="0">
                  <wp:extent cx="152400" cy="152400"/>
                  <wp:effectExtent l="0" t="0" r="0" b="0"/>
                  <wp:docPr id="2322" name="图片 2322" descr="http://www.chinanpo.gov.cn/npowork/images/icon_circle-sl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 name="图片 2322" descr="http://www.chinanpo.gov.cn/npowork/images/icon_circle-slelected.png"/>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宋体" w:hAnsi="宋体" w:eastAsia="宋体" w:cs="宋体"/>
                <w:color w:val="000000"/>
                <w:kern w:val="0"/>
                <w:szCs w:val="21"/>
              </w:rPr>
              <w:t>否 未公开原因没有发生关联交易如选“是”， 请说明在哪些媒体上进行公布</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901"/>
        <w:gridCol w:w="4817"/>
        <w:gridCol w:w="1772"/>
      </w:tblGrid>
      <w:tr>
        <w:tblPrEx>
          <w:tblLayout w:type="fixed"/>
          <w:tblCellMar>
            <w:top w:w="0" w:type="dxa"/>
            <w:left w:w="0" w:type="dxa"/>
            <w:bottom w:w="0" w:type="dxa"/>
            <w:right w:w="0" w:type="dxa"/>
          </w:tblCellMar>
        </w:tblPrEx>
        <w:trPr>
          <w:trHeight w:val="390" w:hRule="atLeast"/>
          <w:jc w:val="center"/>
        </w:trPr>
        <w:tc>
          <w:tcPr>
            <w:tcW w:w="901"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序号</w:t>
            </w:r>
          </w:p>
        </w:tc>
        <w:tc>
          <w:tcPr>
            <w:tcW w:w="4817"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刊载媒体名称，内容链接</w:t>
            </w:r>
          </w:p>
        </w:tc>
        <w:tc>
          <w:tcPr>
            <w:tcW w:w="1772" w:type="dxa"/>
            <w:tcBorders>
              <w:top w:val="single" w:color="000000" w:sz="6" w:space="0"/>
              <w:left w:val="single" w:color="000000" w:sz="6" w:space="0"/>
              <w:bottom w:val="single" w:color="000000" w:sz="6" w:space="0"/>
              <w:right w:val="single" w:color="000000" w:sz="6" w:space="0"/>
            </w:tcBorders>
            <w:shd w:val="clear" w:color="auto" w:fill="DEDEDE"/>
            <w:vAlign w:val="center"/>
          </w:tcPr>
          <w:p>
            <w:pPr>
              <w:widowControl/>
              <w:spacing w:line="360" w:lineRule="atLeast"/>
              <w:jc w:val="center"/>
              <w:rPr>
                <w:rFonts w:ascii="宋体" w:hAnsi="宋体" w:eastAsia="宋体" w:cs="宋体"/>
                <w:b/>
                <w:bCs/>
                <w:color w:val="424242"/>
                <w:kern w:val="0"/>
                <w:szCs w:val="21"/>
              </w:rPr>
            </w:pPr>
            <w:r>
              <w:rPr>
                <w:rFonts w:hint="eastAsia" w:ascii="宋体" w:hAnsi="宋体" w:eastAsia="宋体" w:cs="宋体"/>
                <w:b/>
                <w:bCs/>
                <w:color w:val="424242"/>
                <w:kern w:val="0"/>
                <w:szCs w:val="21"/>
              </w:rPr>
              <w:t xml:space="preserve">刊载日期 </w:t>
            </w: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481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c>
          <w:tcPr>
            <w:tcW w:w="177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405"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第68页</w:t>
            </w:r>
          </w:p>
        </w:tc>
      </w:tr>
    </w:tbl>
    <w:p>
      <w:pPr>
        <w:widowControl/>
        <w:jc w:val="left"/>
        <w:rPr>
          <w:rFonts w:ascii="宋体" w:hAnsi="宋体" w:eastAsia="宋体" w:cs="宋体"/>
          <w:color w:val="000000"/>
          <w:kern w:val="0"/>
          <w:szCs w:val="21"/>
        </w:rPr>
      </w:pPr>
      <w:r>
        <w:rPr>
          <w:rFonts w:ascii="宋体" w:hAnsi="宋体" w:eastAsia="宋体" w:cs="宋体"/>
          <w:color w:val="000000"/>
          <w:kern w:val="0"/>
          <w:szCs w:val="21"/>
        </w:rPr>
        <w:object>
          <v:shape id="_x0000_i1054" o:spt="201" alt="" type="#_x0000_t201" style="height:18pt;width:72pt;" o:ole="t" filled="f" o:preferrelative="t" stroked="f" coordsize="21600,21600">
            <v:path/>
            <v:fill on="f" focussize="0,0"/>
            <v:stroke on="f"/>
            <v:imagedata r:id="rId59" o:title=""/>
            <o:lock v:ext="edit" aspectratio="t"/>
            <w10:wrap type="none"/>
            <w10:anchorlock/>
          </v:shape>
          <w:control r:id="rId58" w:name="Control 30" w:shapeid="_x0000_i1054"/>
        </w:object>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七、监事意见</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1123"/>
        <w:gridCol w:w="6367"/>
      </w:tblGrid>
      <w:tr>
        <w:tblPrEx>
          <w:tblLayout w:type="fixed"/>
          <w:tblCellMar>
            <w:top w:w="0" w:type="dxa"/>
            <w:left w:w="0" w:type="dxa"/>
            <w:bottom w:w="0" w:type="dxa"/>
            <w:right w:w="0" w:type="dxa"/>
          </w:tblCellMar>
        </w:tblPrEx>
        <w:trPr>
          <w:jc w:val="center"/>
        </w:trPr>
        <w:tc>
          <w:tcPr>
            <w:tcW w:w="11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监事姓名：</w:t>
            </w:r>
          </w:p>
        </w:tc>
        <w:tc>
          <w:tcPr>
            <w:tcW w:w="636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rHeight w:val="7500" w:hRule="atLeast"/>
          <w:jc w:val="center"/>
        </w:trPr>
        <w:tc>
          <w:tcPr>
            <w:tcW w:w="11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意见：</w:t>
            </w:r>
          </w:p>
        </w:tc>
        <w:tc>
          <w:tcPr>
            <w:tcW w:w="6367" w:type="dxa"/>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trHeight w:val="2400" w:hRule="atLeast"/>
          <w:jc w:val="center"/>
        </w:trPr>
        <w:tc>
          <w:tcPr>
            <w:tcW w:w="11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签名：</w:t>
            </w:r>
          </w:p>
        </w:tc>
        <w:tc>
          <w:tcPr>
            <w:tcW w:w="636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r>
        <w:tblPrEx>
          <w:tblLayout w:type="fixed"/>
          <w:tblCellMar>
            <w:top w:w="0" w:type="dxa"/>
            <w:left w:w="0" w:type="dxa"/>
            <w:bottom w:w="0" w:type="dxa"/>
            <w:right w:w="0" w:type="dxa"/>
          </w:tblCellMar>
        </w:tblPrEx>
        <w:trPr>
          <w:jc w:val="center"/>
        </w:trPr>
        <w:tc>
          <w:tcPr>
            <w:tcW w:w="1123"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center"/>
              <w:rPr>
                <w:rFonts w:ascii="宋体" w:hAnsi="宋体" w:eastAsia="宋体" w:cs="宋体"/>
                <w:color w:val="424242"/>
                <w:kern w:val="0"/>
                <w:szCs w:val="21"/>
              </w:rPr>
            </w:pPr>
            <w:r>
              <w:rPr>
                <w:rFonts w:hint="eastAsia" w:ascii="宋体" w:hAnsi="宋体" w:eastAsia="宋体" w:cs="宋体"/>
                <w:color w:val="424242"/>
                <w:kern w:val="0"/>
                <w:szCs w:val="21"/>
              </w:rPr>
              <w:t>日期:</w:t>
            </w:r>
          </w:p>
        </w:tc>
        <w:tc>
          <w:tcPr>
            <w:tcW w:w="636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tLeast"/>
              <w:jc w:val="left"/>
              <w:rPr>
                <w:rFonts w:ascii="宋体" w:hAnsi="宋体" w:eastAsia="宋体" w:cs="宋体"/>
                <w:color w:val="424242"/>
                <w:kern w:val="0"/>
                <w:szCs w:val="21"/>
              </w:rPr>
            </w:pPr>
          </w:p>
        </w:tc>
      </w:tr>
    </w:tbl>
    <w:p>
      <w:pPr>
        <w:widowControl/>
        <w:jc w:val="left"/>
        <w:rPr>
          <w:rFonts w:ascii="宋体" w:hAnsi="宋体" w:eastAsia="宋体" w:cs="宋体"/>
          <w:vanish/>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405"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第69页</w:t>
            </w:r>
          </w:p>
        </w:tc>
      </w:tr>
    </w:tbl>
    <w:p>
      <w:pPr>
        <w:rPr>
          <w:rFonts w:ascii="宋体" w:hAnsi="宋体" w:eastAsia="宋体" w:cs="宋体"/>
          <w:color w:val="000000"/>
          <w:kern w:val="0"/>
          <w:szCs w:val="21"/>
        </w:rPr>
      </w:pPr>
      <w:r>
        <w:rPr>
          <w:rFonts w:ascii="宋体" w:hAnsi="宋体" w:eastAsia="宋体" w:cs="宋体"/>
          <w:color w:val="000000"/>
          <w:kern w:val="0"/>
          <w:szCs w:val="21"/>
        </w:rPr>
        <w:object>
          <v:shape id="_x0000_i1055" o:spt="201" alt="" type="#_x0000_t201" style="height:18pt;width:72pt;" o:ole="t" filled="f" o:preferrelative="t" stroked="f" coordsize="21600,21600">
            <v:path/>
            <v:fill on="f" focussize="0,0"/>
            <v:stroke on="f"/>
            <v:imagedata r:id="rId61" o:title=""/>
            <o:lock v:ext="edit" aspectratio="t"/>
            <w10:wrap type="none"/>
            <w10:anchorlock/>
          </v:shape>
          <w:control r:id="rId60" w:name="Control 31" w:shapeid="_x0000_i1055"/>
        </w:object>
      </w:r>
    </w:p>
    <w:tbl>
      <w:tblPr>
        <w:tblStyle w:val="20"/>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rHeight w:val="750" w:hRule="atLeast"/>
          <w:tblCellSpacing w:w="0" w:type="dxa"/>
          <w:jc w:val="center"/>
        </w:trPr>
        <w:tc>
          <w:tcPr>
            <w:tcW w:w="7475" w:type="dxa"/>
            <w:vAlign w:val="center"/>
          </w:tcPr>
          <w:p>
            <w:pPr>
              <w:widowControl/>
              <w:spacing w:before="100" w:beforeAutospacing="1" w:after="100" w:afterAutospacing="1"/>
              <w:jc w:val="left"/>
              <w:outlineLvl w:val="2"/>
              <w:rPr>
                <w:rFonts w:ascii="宋体" w:hAnsi="宋体" w:eastAsia="宋体" w:cs="宋体"/>
                <w:b/>
                <w:bCs/>
                <w:color w:val="000000"/>
                <w:kern w:val="0"/>
                <w:sz w:val="27"/>
                <w:szCs w:val="27"/>
              </w:rPr>
            </w:pPr>
            <w:r>
              <w:rPr>
                <w:rFonts w:hint="eastAsia" w:ascii="宋体" w:hAnsi="宋体" w:eastAsia="宋体" w:cs="宋体"/>
                <w:b/>
                <w:bCs/>
                <w:color w:val="000000"/>
                <w:kern w:val="0"/>
                <w:sz w:val="27"/>
                <w:szCs w:val="27"/>
              </w:rPr>
              <w:t>八、业务主管单位审查意见</w:t>
            </w:r>
          </w:p>
        </w:tc>
      </w:tr>
    </w:tbl>
    <w:p>
      <w:pPr>
        <w:widowControl/>
        <w:jc w:val="left"/>
        <w:rPr>
          <w:rFonts w:ascii="宋体" w:hAnsi="宋体" w:eastAsia="宋体" w:cs="宋体"/>
          <w:vanish/>
          <w:color w:val="000000"/>
          <w:kern w:val="0"/>
          <w:szCs w:val="21"/>
        </w:rPr>
      </w:pPr>
    </w:p>
    <w:tbl>
      <w:tblPr>
        <w:tblStyle w:val="20"/>
        <w:tblW w:w="7490" w:type="dxa"/>
        <w:jc w:val="center"/>
        <w:tblInd w:w="0" w:type="dxa"/>
        <w:tblLayout w:type="fixed"/>
        <w:tblCellMar>
          <w:top w:w="0" w:type="dxa"/>
          <w:left w:w="0" w:type="dxa"/>
          <w:bottom w:w="0" w:type="dxa"/>
          <w:right w:w="0" w:type="dxa"/>
        </w:tblCellMar>
      </w:tblPr>
      <w:tblGrid>
        <w:gridCol w:w="7490"/>
      </w:tblGrid>
      <w:tr>
        <w:tblPrEx>
          <w:tblLayout w:type="fixed"/>
          <w:tblCellMar>
            <w:top w:w="0" w:type="dxa"/>
            <w:left w:w="0" w:type="dxa"/>
            <w:bottom w:w="0" w:type="dxa"/>
            <w:right w:w="0" w:type="dxa"/>
          </w:tblCellMar>
        </w:tblPrEx>
        <w:trPr>
          <w:trHeight w:val="1050" w:hRule="atLeast"/>
          <w:jc w:val="center"/>
        </w:trPr>
        <w:tc>
          <w:tcPr>
            <w:tcW w:w="7490" w:type="dxa"/>
            <w:tcBorders>
              <w:top w:val="single" w:color="000000" w:sz="6" w:space="0"/>
              <w:left w:val="single" w:color="000000" w:sz="6" w:space="0"/>
              <w:bottom w:val="single" w:color="000000" w:sz="6" w:space="0"/>
              <w:right w:val="single" w:color="000000" w:sz="6" w:space="0"/>
            </w:tcBorders>
          </w:tcPr>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业务主管单位名称：</w:t>
            </w:r>
          </w:p>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审查意见：</w:t>
            </w:r>
          </w:p>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经办人：</w:t>
            </w:r>
          </w:p>
          <w:p>
            <w:pPr>
              <w:widowControl/>
              <w:spacing w:line="360" w:lineRule="atLeast"/>
              <w:jc w:val="left"/>
              <w:rPr>
                <w:rFonts w:ascii="宋体" w:hAnsi="宋体" w:eastAsia="宋体" w:cs="宋体"/>
                <w:color w:val="424242"/>
                <w:kern w:val="0"/>
                <w:szCs w:val="21"/>
              </w:rPr>
            </w:pPr>
            <w:r>
              <w:rPr>
                <w:rFonts w:hint="eastAsia" w:ascii="宋体" w:hAnsi="宋体" w:eastAsia="宋体" w:cs="宋体"/>
                <w:color w:val="424242"/>
                <w:kern w:val="0"/>
                <w:szCs w:val="21"/>
              </w:rPr>
              <w:t>(印 鉴) 　 　年 　　 月 　 　日 　</w:t>
            </w:r>
          </w:p>
        </w:tc>
      </w:tr>
    </w:tbl>
    <w:p>
      <w:pPr>
        <w:widowControl/>
        <w:jc w:val="left"/>
        <w:rPr>
          <w:rFonts w:ascii="宋体" w:hAnsi="宋体" w:eastAsia="宋体" w:cs="宋体"/>
          <w:color w:val="000000"/>
          <w:kern w:val="0"/>
          <w:szCs w:val="21"/>
        </w:rPr>
      </w:pPr>
    </w:p>
    <w:tbl>
      <w:tblPr>
        <w:tblStyle w:val="20"/>
        <w:tblW w:w="795" w:type="dxa"/>
        <w:jc w:val="center"/>
        <w:tblCellSpacing w:w="15" w:type="dxa"/>
        <w:tblInd w:w="0" w:type="dxa"/>
        <w:tblLayout w:type="fixed"/>
        <w:tblCellMar>
          <w:top w:w="15" w:type="dxa"/>
          <w:left w:w="15" w:type="dxa"/>
          <w:bottom w:w="15" w:type="dxa"/>
          <w:right w:w="15" w:type="dxa"/>
        </w:tblCellMar>
      </w:tblPr>
      <w:tblGrid>
        <w:gridCol w:w="795"/>
      </w:tblGrid>
      <w:tr>
        <w:tblPrEx>
          <w:tblLayout w:type="fixed"/>
          <w:tblCellMar>
            <w:top w:w="15" w:type="dxa"/>
            <w:left w:w="15" w:type="dxa"/>
            <w:bottom w:w="15" w:type="dxa"/>
            <w:right w:w="15" w:type="dxa"/>
          </w:tblCellMar>
        </w:tblPrEx>
        <w:trPr>
          <w:trHeight w:val="405" w:hRule="atLeast"/>
          <w:tblCellSpacing w:w="15" w:type="dxa"/>
          <w:jc w:val="center"/>
        </w:trPr>
        <w:tc>
          <w:tcPr>
            <w:tcW w:w="735" w:type="dxa"/>
            <w:tcMar>
              <w:top w:w="0" w:type="dxa"/>
              <w:left w:w="0" w:type="dxa"/>
              <w:bottom w:w="0" w:type="dxa"/>
              <w:right w:w="0" w:type="dxa"/>
            </w:tcMar>
            <w:vAlign w:val="bottom"/>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第70页</w:t>
            </w:r>
          </w:p>
        </w:tc>
      </w:tr>
    </w:tbl>
    <w:p>
      <w:pPr>
        <w:spacing w:line="360" w:lineRule="auto"/>
        <w:jc w:val="both"/>
        <w:rPr>
          <w:rFonts w:hint="eastAsia" w:ascii="宋体" w:hAnsi="宋体" w:cs="宋体"/>
          <w:b/>
          <w:bCs/>
          <w:sz w:val="44"/>
          <w:szCs w:val="44"/>
        </w:rPr>
      </w:pPr>
    </w:p>
    <w:p>
      <w:pPr>
        <w:spacing w:line="360" w:lineRule="auto"/>
        <w:jc w:val="center"/>
        <w:rPr>
          <w:rFonts w:ascii="宋体" w:cs="宋体"/>
          <w:b/>
          <w:bCs/>
          <w:sz w:val="44"/>
          <w:szCs w:val="44"/>
        </w:rPr>
      </w:pPr>
      <w:r>
        <w:rPr>
          <w:rFonts w:hint="eastAsia" w:ascii="宋体" w:hAnsi="宋体" w:cs="宋体"/>
          <w:b/>
          <w:bCs/>
          <w:sz w:val="44"/>
          <w:szCs w:val="44"/>
        </w:rPr>
        <w:t>山西省残疾人福利基金会</w:t>
      </w:r>
    </w:p>
    <w:p>
      <w:pPr>
        <w:spacing w:line="360" w:lineRule="auto"/>
        <w:jc w:val="center"/>
        <w:rPr>
          <w:rFonts w:ascii="宋体" w:cs="宋体"/>
          <w:b/>
          <w:bCs/>
          <w:sz w:val="44"/>
          <w:szCs w:val="44"/>
        </w:rPr>
      </w:pPr>
      <w:r>
        <w:rPr>
          <w:rFonts w:ascii="宋体" w:hAnsi="宋体" w:cs="宋体"/>
          <w:b/>
          <w:bCs/>
          <w:sz w:val="44"/>
          <w:szCs w:val="44"/>
        </w:rPr>
        <w:t>201</w:t>
      </w:r>
      <w:r>
        <w:rPr>
          <w:rFonts w:hint="eastAsia" w:ascii="宋体" w:hAnsi="宋体" w:cs="宋体"/>
          <w:b/>
          <w:bCs/>
          <w:sz w:val="44"/>
          <w:szCs w:val="44"/>
        </w:rPr>
        <w:t>7年度</w:t>
      </w:r>
    </w:p>
    <w:p>
      <w:pPr>
        <w:spacing w:line="360" w:lineRule="auto"/>
        <w:jc w:val="center"/>
        <w:rPr>
          <w:rFonts w:ascii="Century Schoolbook" w:hAnsi="Century Schoolbook" w:cs="Century Schoolbook"/>
          <w:b/>
          <w:bCs/>
          <w:sz w:val="44"/>
          <w:szCs w:val="44"/>
        </w:rPr>
      </w:pPr>
      <w:r>
        <w:rPr>
          <w:rFonts w:hint="eastAsia" w:ascii="Century Schoolbook" w:hAnsi="Century Schoolbook" w:cs="宋体"/>
          <w:b/>
          <w:bCs/>
          <w:sz w:val="44"/>
          <w:szCs w:val="44"/>
        </w:rPr>
        <w:t>审计报告及</w:t>
      </w:r>
      <w:r>
        <w:rPr>
          <w:rFonts w:hint="eastAsia" w:ascii="宋体" w:hAnsi="宋体" w:cs="宋体"/>
          <w:b/>
          <w:bCs/>
          <w:sz w:val="44"/>
          <w:szCs w:val="44"/>
        </w:rPr>
        <w:t>专项信息</w:t>
      </w:r>
      <w:r>
        <w:rPr>
          <w:rFonts w:hint="eastAsia" w:ascii="Century Schoolbook" w:hAnsi="Century Schoolbook" w:cs="宋体"/>
          <w:b/>
          <w:bCs/>
          <w:sz w:val="44"/>
          <w:szCs w:val="44"/>
        </w:rPr>
        <w:t>审核报告</w:t>
      </w:r>
    </w:p>
    <w:p>
      <w:pPr>
        <w:spacing w:line="360" w:lineRule="auto"/>
        <w:jc w:val="center"/>
        <w:rPr>
          <w:rFonts w:ascii="Century Schoolbook" w:hAnsi="Century Schoolbook" w:cs="Century Schoolbook"/>
          <w:b/>
          <w:bCs/>
          <w:sz w:val="44"/>
          <w:szCs w:val="44"/>
        </w:rPr>
      </w:pPr>
    </w:p>
    <w:p>
      <w:pPr>
        <w:jc w:val="center"/>
        <w:rPr>
          <w:rFonts w:hint="eastAsia"/>
          <w:b/>
          <w:bCs/>
          <w:u w:val="single"/>
        </w:rPr>
      </w:pPr>
    </w:p>
    <w:p>
      <w:pPr>
        <w:jc w:val="center"/>
        <w:rPr>
          <w:b/>
          <w:bCs/>
          <w:sz w:val="28"/>
          <w:szCs w:val="28"/>
          <w:u w:val="single"/>
        </w:rPr>
      </w:pPr>
      <w:r>
        <w:rPr>
          <w:rFonts w:hint="eastAsia" w:cs="宋体"/>
          <w:b/>
          <w:bCs/>
          <w:u w:val="single"/>
        </w:rPr>
        <w:t>目</w:t>
      </w:r>
      <w:r>
        <w:rPr>
          <w:b/>
          <w:bCs/>
          <w:u w:val="single"/>
        </w:rPr>
        <w:t xml:space="preserve">      </w:t>
      </w:r>
      <w:r>
        <w:rPr>
          <w:rFonts w:hint="eastAsia" w:cs="宋体"/>
          <w:b/>
          <w:bCs/>
          <w:u w:val="single"/>
        </w:rPr>
        <w:t>录</w:t>
      </w:r>
    </w:p>
    <w:p>
      <w:pPr>
        <w:tabs>
          <w:tab w:val="right" w:pos="7245"/>
        </w:tabs>
        <w:spacing w:line="360" w:lineRule="auto"/>
        <w:rPr>
          <w:rFonts w:ascii="宋体"/>
          <w:b/>
          <w:bCs/>
          <w:sz w:val="24"/>
          <w:szCs w:val="24"/>
        </w:rPr>
      </w:pPr>
      <w:r>
        <w:rPr>
          <w:rFonts w:ascii="宋体"/>
          <w:b/>
          <w:bCs/>
          <w:sz w:val="24"/>
          <w:szCs w:val="24"/>
        </w:rPr>
        <w:tab/>
      </w:r>
    </w:p>
    <w:tbl>
      <w:tblPr>
        <w:tblStyle w:val="20"/>
        <w:tblW w:w="6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b/>
                <w:bCs/>
                <w:sz w:val="24"/>
                <w:szCs w:val="24"/>
              </w:rPr>
            </w:pP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rPr>
            </w:pPr>
            <w:r>
              <w:rPr>
                <w:rFonts w:hint="eastAsia" w:ascii="宋体" w:cs="宋体"/>
              </w:rPr>
              <w:t>页</w:t>
            </w:r>
            <w:r>
              <w:rPr>
                <w:rFonts w:ascii="宋体" w:cs="宋体"/>
              </w:rPr>
              <w:t xml:space="preserve"> </w:t>
            </w:r>
            <w:r>
              <w:rPr>
                <w:rFonts w:hint="eastAsia" w:ascii="宋体" w:cs="宋体"/>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fldChar w:fldCharType="begin"/>
            </w:r>
            <w:r>
              <w:instrText xml:space="preserve"> HYPERLINK \l "_审__计" </w:instrText>
            </w:r>
            <w:r>
              <w:fldChar w:fldCharType="separate"/>
            </w:r>
            <w:r>
              <w:rPr>
                <w:rStyle w:val="18"/>
                <w:rFonts w:hint="eastAsia" w:ascii="宋体" w:cs="宋体"/>
                <w:spacing w:val="20"/>
              </w:rPr>
              <w:t>一、审计报告</w:t>
            </w:r>
            <w:r>
              <w:rPr>
                <w:rStyle w:val="18"/>
                <w:rFonts w:hint="eastAsia" w:ascii="宋体" w:cs="宋体"/>
                <w:spacing w:val="20"/>
              </w:rPr>
              <w:fldChar w:fldCharType="end"/>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pacing w:val="20"/>
              </w:rPr>
            </w:pPr>
            <w:r>
              <w:rPr>
                <w:rFonts w:ascii="宋体" w:cs="宋体"/>
                <w:spacing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fldChar w:fldCharType="begin"/>
            </w:r>
            <w:r>
              <w:instrText xml:space="preserve"> HYPERLINK \l "_基金会财务相关情况统计表" </w:instrText>
            </w:r>
            <w:r>
              <w:fldChar w:fldCharType="separate"/>
            </w:r>
            <w:r>
              <w:rPr>
                <w:rStyle w:val="18"/>
                <w:rFonts w:hint="eastAsia" w:ascii="宋体" w:cs="宋体"/>
                <w:spacing w:val="20"/>
              </w:rPr>
              <w:t>二、基金会基本情况统计表</w:t>
            </w:r>
            <w:r>
              <w:rPr>
                <w:rStyle w:val="18"/>
                <w:rFonts w:hint="eastAsia" w:ascii="宋体" w:cs="宋体"/>
                <w:spacing w:val="20"/>
              </w:rPr>
              <w:fldChar w:fldCharType="end"/>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pacing w:val="20"/>
              </w:rPr>
            </w:pPr>
            <w:r>
              <w:rPr>
                <w:rFonts w:hint="eastAsia" w:ascii="宋体" w:cs="宋体"/>
                <w:spacing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fldChar w:fldCharType="begin"/>
            </w:r>
            <w:r>
              <w:instrText xml:space="preserve"> HYPERLINK \l "_资_产_负" </w:instrText>
            </w:r>
            <w:r>
              <w:fldChar w:fldCharType="separate"/>
            </w:r>
            <w:r>
              <w:rPr>
                <w:rStyle w:val="18"/>
                <w:rFonts w:hint="eastAsia" w:ascii="宋体" w:cs="宋体"/>
                <w:spacing w:val="20"/>
              </w:rPr>
              <w:t>三、资产负债表</w:t>
            </w:r>
            <w:r>
              <w:rPr>
                <w:rStyle w:val="18"/>
                <w:rFonts w:hint="eastAsia" w:ascii="宋体" w:cs="宋体"/>
                <w:spacing w:val="20"/>
              </w:rPr>
              <w:fldChar w:fldCharType="end"/>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pacing w:val="20"/>
              </w:rPr>
            </w:pPr>
            <w:r>
              <w:rPr>
                <w:rFonts w:hint="eastAsia" w:ascii="宋体" w:cs="宋体"/>
                <w:spacing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fldChar w:fldCharType="begin"/>
            </w:r>
            <w:r>
              <w:instrText xml:space="preserve"> HYPERLINK \l "_业务活动表" </w:instrText>
            </w:r>
            <w:r>
              <w:fldChar w:fldCharType="separate"/>
            </w:r>
            <w:r>
              <w:rPr>
                <w:rStyle w:val="18"/>
                <w:rFonts w:hint="eastAsia" w:ascii="宋体" w:cs="宋体"/>
                <w:spacing w:val="20"/>
              </w:rPr>
              <w:t>四、业务活动表</w:t>
            </w:r>
            <w:r>
              <w:rPr>
                <w:rStyle w:val="18"/>
                <w:rFonts w:hint="eastAsia" w:ascii="宋体" w:cs="宋体"/>
                <w:spacing w:val="20"/>
              </w:rPr>
              <w:fldChar w:fldCharType="end"/>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pacing w:val="20"/>
              </w:rPr>
            </w:pPr>
            <w:r>
              <w:rPr>
                <w:rFonts w:hint="eastAsia" w:ascii="宋体" w:cs="宋体"/>
                <w:spacing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fldChar w:fldCharType="begin"/>
            </w:r>
            <w:r>
              <w:instrText xml:space="preserve"> HYPERLINK \l "_现金流量表" </w:instrText>
            </w:r>
            <w:r>
              <w:fldChar w:fldCharType="separate"/>
            </w:r>
            <w:r>
              <w:rPr>
                <w:rStyle w:val="18"/>
                <w:rFonts w:hint="eastAsia" w:ascii="宋体" w:cs="宋体"/>
                <w:spacing w:val="20"/>
              </w:rPr>
              <w:t>五、现金流量表</w:t>
            </w:r>
            <w:r>
              <w:rPr>
                <w:rStyle w:val="18"/>
                <w:rFonts w:hint="eastAsia" w:ascii="宋体" w:cs="宋体"/>
                <w:spacing w:val="20"/>
              </w:rPr>
              <w:fldChar w:fldCharType="end"/>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pacing w:val="20"/>
              </w:rPr>
            </w:pPr>
            <w:r>
              <w:rPr>
                <w:rFonts w:hint="eastAsia" w:ascii="宋体" w:cs="宋体"/>
                <w:spacing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rPr>
                <w:rFonts w:hint="eastAsia" w:ascii="宋体" w:cs="宋体"/>
                <w:spacing w:val="20"/>
              </w:rPr>
              <w:t>六、固定资产明细表</w:t>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spacing w:val="20"/>
              </w:rPr>
            </w:pPr>
            <w:r>
              <w:rPr>
                <w:rFonts w:hint="eastAsia" w:ascii="宋体"/>
                <w:spacing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fldChar w:fldCharType="begin"/>
            </w:r>
            <w:r>
              <w:instrText xml:space="preserve"> HYPERLINK \l "_会计报表附注" </w:instrText>
            </w:r>
            <w:r>
              <w:fldChar w:fldCharType="separate"/>
            </w:r>
            <w:r>
              <w:rPr>
                <w:rStyle w:val="18"/>
                <w:rFonts w:hint="eastAsia" w:ascii="宋体" w:cs="宋体"/>
                <w:spacing w:val="20"/>
              </w:rPr>
              <w:t>七、财务报表附注</w:t>
            </w:r>
            <w:r>
              <w:rPr>
                <w:rStyle w:val="18"/>
                <w:rFonts w:hint="eastAsia" w:ascii="宋体" w:cs="宋体"/>
                <w:spacing w:val="20"/>
              </w:rPr>
              <w:fldChar w:fldCharType="end"/>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cs="宋体"/>
                <w:spacing w:val="20"/>
              </w:rPr>
            </w:pPr>
            <w:r>
              <w:rPr>
                <w:rFonts w:hint="eastAsia" w:ascii="宋体" w:cs="宋体"/>
                <w:spacing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rPr>
                <w:rFonts w:hint="eastAsia" w:ascii="宋体" w:cs="宋体"/>
                <w:spacing w:val="20"/>
              </w:rPr>
              <w:t>八、专项信息审核报告</w:t>
            </w:r>
          </w:p>
        </w:tc>
        <w:tc>
          <w:tcPr>
            <w:tcW w:w="9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spacing w:val="20"/>
              </w:rPr>
            </w:pPr>
            <w:r>
              <w:rPr>
                <w:rFonts w:hint="eastAsia" w:ascii="宋体" w:cs="宋体"/>
                <w:spacing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9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spacing w:val="20"/>
              </w:rPr>
            </w:pPr>
            <w:r>
              <w:rPr>
                <w:rFonts w:hint="eastAsia" w:ascii="宋体" w:cs="宋体"/>
                <w:spacing w:val="20"/>
              </w:rPr>
              <w:t>九、山西天泽永华会计师事务所有限公司营业执照及执业证书复印件</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cs="宋体"/>
                <w:spacing w:val="20"/>
              </w:rPr>
            </w:pPr>
            <w:r>
              <w:rPr>
                <w:rFonts w:hint="eastAsia" w:ascii="宋体" w:cs="宋体"/>
                <w:spacing w:val="20"/>
              </w:rPr>
              <w:t>32</w:t>
            </w:r>
          </w:p>
        </w:tc>
      </w:tr>
    </w:tbl>
    <w:p>
      <w:pPr>
        <w:tabs>
          <w:tab w:val="left" w:pos="2100"/>
          <w:tab w:val="center" w:pos="6300"/>
        </w:tabs>
        <w:rPr>
          <w:rFonts w:ascii="宋体"/>
          <w:spacing w:val="20"/>
        </w:rPr>
      </w:pPr>
    </w:p>
    <w:p>
      <w:pPr>
        <w:tabs>
          <w:tab w:val="left" w:pos="2100"/>
          <w:tab w:val="center" w:pos="6300"/>
        </w:tabs>
        <w:rPr>
          <w:rFonts w:ascii="宋体"/>
          <w:spacing w:val="20"/>
        </w:rPr>
      </w:pPr>
    </w:p>
    <w:p>
      <w:pPr>
        <w:tabs>
          <w:tab w:val="left" w:pos="0"/>
        </w:tabs>
        <w:spacing w:line="600" w:lineRule="exact"/>
        <w:ind w:left="1470" w:leftChars="700"/>
        <w:rPr>
          <w:rFonts w:ascii="宋体" w:hAnsi="Century Schoolbook"/>
          <w:spacing w:val="20"/>
        </w:rPr>
      </w:pPr>
      <w:r>
        <w:rPr>
          <w:rFonts w:hint="eastAsia" w:ascii="宋体" w:hAnsi="Century Schoolbook" w:cs="宋体"/>
          <w:spacing w:val="20"/>
        </w:rPr>
        <w:t>委托单位：</w:t>
      </w:r>
      <w:r>
        <w:rPr>
          <w:rFonts w:ascii="宋体" w:hAnsi="Century Schoolbook" w:cs="宋体"/>
          <w:spacing w:val="20"/>
        </w:rPr>
        <w:t xml:space="preserve"> </w:t>
      </w:r>
      <w:r>
        <w:rPr>
          <w:rFonts w:hint="eastAsia" w:ascii="宋体" w:hAnsi="Century Schoolbook" w:cs="宋体"/>
          <w:spacing w:val="20"/>
        </w:rPr>
        <w:t>山西省残疾人福利基金会</w:t>
      </w:r>
    </w:p>
    <w:p>
      <w:pPr>
        <w:tabs>
          <w:tab w:val="left" w:pos="0"/>
        </w:tabs>
        <w:spacing w:line="300" w:lineRule="auto"/>
        <w:ind w:left="1470" w:leftChars="700"/>
        <w:rPr>
          <w:spacing w:val="20"/>
        </w:rPr>
      </w:pPr>
      <w:r>
        <w:rPr>
          <w:rFonts w:hint="eastAsia" w:ascii="宋体" w:hAnsi="Century Schoolbook" w:cs="宋体"/>
          <w:spacing w:val="20"/>
        </w:rPr>
        <w:t>审计单位：</w:t>
      </w:r>
      <w:r>
        <w:rPr>
          <w:spacing w:val="20"/>
        </w:rPr>
        <w:t xml:space="preserve"> </w:t>
      </w:r>
      <w:r>
        <w:rPr>
          <w:rFonts w:hint="eastAsia" w:cs="宋体"/>
          <w:spacing w:val="20"/>
        </w:rPr>
        <w:t>山西天泽永华会计师事务所有限公司</w:t>
      </w:r>
    </w:p>
    <w:p>
      <w:pPr>
        <w:tabs>
          <w:tab w:val="left" w:pos="0"/>
        </w:tabs>
        <w:spacing w:line="300" w:lineRule="auto"/>
        <w:ind w:left="1470" w:leftChars="700"/>
        <w:rPr>
          <w:rFonts w:ascii="宋体" w:hAnsi="Century Schoolbook" w:cs="宋体"/>
          <w:spacing w:val="20"/>
        </w:rPr>
      </w:pPr>
      <w:r>
        <w:rPr>
          <w:rFonts w:hint="eastAsia" w:ascii="宋体" w:hAnsi="Century Schoolbook" w:cs="宋体"/>
          <w:spacing w:val="20"/>
        </w:rPr>
        <w:t>联系电话：</w:t>
      </w:r>
      <w:r>
        <w:rPr>
          <w:rFonts w:ascii="宋体" w:hAnsi="Century Schoolbook" w:cs="宋体"/>
          <w:spacing w:val="20"/>
        </w:rPr>
        <w:t>0351-8062076</w:t>
      </w:r>
    </w:p>
    <w:p>
      <w:pPr>
        <w:tabs>
          <w:tab w:val="left" w:pos="0"/>
        </w:tabs>
        <w:spacing w:line="300" w:lineRule="auto"/>
        <w:ind w:left="1470" w:leftChars="700"/>
      </w:pPr>
      <w:r>
        <w:rPr>
          <w:rFonts w:hint="eastAsia" w:ascii="宋体" w:hAnsi="Century Schoolbook" w:cs="宋体"/>
          <w:spacing w:val="20"/>
        </w:rPr>
        <w:t>传真号码：</w:t>
      </w:r>
      <w:r>
        <w:rPr>
          <w:rFonts w:ascii="宋体" w:hAnsi="Century Schoolbook" w:cs="宋体"/>
          <w:spacing w:val="20"/>
        </w:rPr>
        <w:t>0351-8062078</w:t>
      </w:r>
    </w:p>
    <w:p>
      <w:pPr>
        <w:spacing w:line="700" w:lineRule="exact"/>
        <w:jc w:val="center"/>
        <w:rPr>
          <w:rFonts w:ascii="黑体" w:eastAsia="黑体"/>
          <w:b/>
          <w:bCs/>
          <w:sz w:val="40"/>
          <w:szCs w:val="40"/>
        </w:rPr>
      </w:pPr>
    </w:p>
    <w:p>
      <w:pPr>
        <w:spacing w:before="120" w:line="420" w:lineRule="exact"/>
        <w:ind w:firstLine="2520" w:firstLineChars="1200"/>
        <w:rPr>
          <w:rFonts w:eastAsia="黑体"/>
          <w:sz w:val="44"/>
          <w:szCs w:val="44"/>
        </w:rPr>
      </w:pPr>
      <w:r>
        <w:br w:type="page"/>
      </w:r>
      <w:r>
        <w:rPr>
          <w:rFonts w:hint="eastAsia" w:eastAsia="黑体" w:cs="黑体"/>
          <w:sz w:val="44"/>
          <w:szCs w:val="44"/>
        </w:rPr>
        <w:t>审</w:t>
      </w:r>
      <w:r>
        <w:rPr>
          <w:rFonts w:eastAsia="黑体"/>
          <w:sz w:val="44"/>
          <w:szCs w:val="44"/>
        </w:rPr>
        <w:t xml:space="preserve"> </w:t>
      </w:r>
      <w:r>
        <w:rPr>
          <w:rFonts w:hint="eastAsia" w:eastAsia="黑体" w:cs="黑体"/>
          <w:sz w:val="44"/>
          <w:szCs w:val="44"/>
        </w:rPr>
        <w:t>计</w:t>
      </w:r>
      <w:r>
        <w:rPr>
          <w:rFonts w:eastAsia="黑体"/>
          <w:sz w:val="44"/>
          <w:szCs w:val="44"/>
        </w:rPr>
        <w:t xml:space="preserve"> </w:t>
      </w:r>
      <w:r>
        <w:rPr>
          <w:rFonts w:hint="eastAsia" w:eastAsia="黑体" w:cs="黑体"/>
          <w:sz w:val="44"/>
          <w:szCs w:val="44"/>
        </w:rPr>
        <w:t>报</w:t>
      </w:r>
      <w:r>
        <w:rPr>
          <w:rFonts w:eastAsia="黑体"/>
          <w:sz w:val="44"/>
          <w:szCs w:val="44"/>
        </w:rPr>
        <w:t xml:space="preserve"> </w:t>
      </w:r>
      <w:r>
        <w:rPr>
          <w:rFonts w:hint="eastAsia" w:eastAsia="黑体" w:cs="黑体"/>
          <w:sz w:val="44"/>
          <w:szCs w:val="44"/>
        </w:rPr>
        <w:t>告</w:t>
      </w:r>
    </w:p>
    <w:p>
      <w:pPr>
        <w:spacing w:line="520" w:lineRule="exact"/>
        <w:ind w:left="4428"/>
        <w:jc w:val="right"/>
        <w:rPr>
          <w:rFonts w:ascii="宋体"/>
        </w:rPr>
      </w:pPr>
      <w:r>
        <w:rPr>
          <w:rFonts w:ascii="宋体" w:hAnsi="宋体" w:cs="宋体"/>
        </w:rPr>
        <w:t xml:space="preserve">              </w:t>
      </w:r>
    </w:p>
    <w:p>
      <w:pPr>
        <w:wordWrap w:val="0"/>
        <w:spacing w:line="360" w:lineRule="auto"/>
        <w:ind w:firstLine="3360" w:firstLineChars="1600"/>
        <w:jc w:val="right"/>
      </w:pPr>
      <w:r>
        <w:rPr>
          <w:rFonts w:hint="eastAsia" w:cs="宋体"/>
        </w:rPr>
        <w:t>晋天泽永华非审</w:t>
      </w:r>
      <w:r>
        <w:t>[201</w:t>
      </w:r>
      <w:r>
        <w:rPr>
          <w:rFonts w:hint="eastAsia"/>
        </w:rPr>
        <w:t>8</w:t>
      </w:r>
      <w:r>
        <w:t>]000</w:t>
      </w:r>
      <w:r>
        <w:rPr>
          <w:rFonts w:hint="eastAsia"/>
        </w:rPr>
        <w:t>7</w:t>
      </w:r>
      <w:r>
        <w:rPr>
          <w:rFonts w:hint="eastAsia" w:cs="宋体"/>
        </w:rPr>
        <w:t>号</w:t>
      </w:r>
    </w:p>
    <w:p>
      <w:pPr>
        <w:spacing w:line="520" w:lineRule="exact"/>
        <w:ind w:left="4428"/>
        <w:jc w:val="right"/>
        <w:rPr>
          <w:rFonts w:ascii="宋体"/>
        </w:rPr>
      </w:pPr>
    </w:p>
    <w:p>
      <w:pPr>
        <w:spacing w:line="360" w:lineRule="auto"/>
        <w:rPr>
          <w:b/>
          <w:bCs/>
          <w:sz w:val="24"/>
          <w:szCs w:val="24"/>
        </w:rPr>
      </w:pPr>
      <w:r>
        <w:rPr>
          <w:rFonts w:hint="eastAsia" w:cs="宋体"/>
          <w:b/>
          <w:bCs/>
          <w:sz w:val="24"/>
          <w:szCs w:val="24"/>
        </w:rPr>
        <w:t>山西省残疾人福利基金会：</w:t>
      </w:r>
    </w:p>
    <w:p>
      <w:pPr>
        <w:spacing w:line="460" w:lineRule="exact"/>
        <w:ind w:firstLine="420" w:firstLineChars="200"/>
      </w:pPr>
      <w:r>
        <w:rPr>
          <w:rFonts w:hint="eastAsia" w:cs="宋体"/>
        </w:rPr>
        <w:t>我们审计了后附的山西省残疾人福利基金会（以下简称为贵单位）财务报表，包括</w:t>
      </w:r>
      <w:bookmarkStart w:id="0" w:name="年"/>
      <w:r>
        <w:t>201</w:t>
      </w:r>
      <w:r>
        <w:rPr>
          <w:rFonts w:hint="eastAsia"/>
        </w:rPr>
        <w:t>7</w:t>
      </w:r>
      <w:r>
        <w:rPr>
          <w:rFonts w:hint="eastAsia" w:cs="宋体"/>
        </w:rPr>
        <w:t>年</w:t>
      </w:r>
      <w:r>
        <w:t>12</w:t>
      </w:r>
      <w:r>
        <w:rPr>
          <w:rFonts w:hint="eastAsia" w:cs="宋体"/>
        </w:rPr>
        <w:t>月</w:t>
      </w:r>
      <w:r>
        <w:t>31</w:t>
      </w:r>
      <w:r>
        <w:rPr>
          <w:rFonts w:hint="eastAsia" w:cs="宋体"/>
        </w:rPr>
        <w:t>日</w:t>
      </w:r>
      <w:bookmarkEnd w:id="0"/>
      <w:r>
        <w:rPr>
          <w:rFonts w:hint="eastAsia" w:cs="宋体"/>
        </w:rPr>
        <w:t>的资产负债表，</w:t>
      </w:r>
      <w:bookmarkStart w:id="1" w:name="年度"/>
      <w:r>
        <w:t>201</w:t>
      </w:r>
      <w:r>
        <w:rPr>
          <w:rFonts w:hint="eastAsia"/>
        </w:rPr>
        <w:t>7</w:t>
      </w:r>
      <w:r>
        <w:rPr>
          <w:rFonts w:hint="eastAsia" w:cs="宋体"/>
        </w:rPr>
        <w:t>年</w:t>
      </w:r>
      <w:bookmarkEnd w:id="1"/>
      <w:r>
        <w:rPr>
          <w:rFonts w:hint="eastAsia" w:cs="宋体"/>
        </w:rPr>
        <w:t>度的业务活动表和现金流量表以及财务报表附注。</w:t>
      </w:r>
    </w:p>
    <w:p>
      <w:pPr>
        <w:spacing w:line="460" w:lineRule="exact"/>
        <w:ind w:firstLine="422" w:firstLineChars="200"/>
        <w:rPr>
          <w:b/>
          <w:bCs/>
        </w:rPr>
      </w:pPr>
      <w:r>
        <w:rPr>
          <w:rFonts w:hint="eastAsia" w:cs="宋体"/>
          <w:b/>
          <w:bCs/>
        </w:rPr>
        <w:t>一、管理层对财务报表的责任</w:t>
      </w:r>
    </w:p>
    <w:p>
      <w:pPr>
        <w:spacing w:line="460" w:lineRule="exact"/>
        <w:ind w:firstLine="420" w:firstLineChars="200"/>
        <w:rPr>
          <w:rFonts w:cs="宋体"/>
        </w:rPr>
      </w:pPr>
      <w:r>
        <w:rPr>
          <w:rFonts w:hint="eastAsia" w:cs="宋体"/>
        </w:rPr>
        <w:t>按照《基金会管理条例》和《民间非营利组织会计制度》的规定编制财务报表是山西省残疾人福利基金会管理层的责任。这种责任包括：（</w:t>
      </w:r>
      <w:r>
        <w:rPr>
          <w:rFonts w:cs="宋体"/>
        </w:rPr>
        <w:t>1</w:t>
      </w:r>
      <w:r>
        <w:rPr>
          <w:rFonts w:hint="eastAsia" w:cs="宋体"/>
        </w:rPr>
        <w:t>）设计、实施和维护与财务报表编制相关的内部控制，以使财务报表不存在由于舞弊或错误而导致的重大错报；（</w:t>
      </w:r>
      <w:r>
        <w:rPr>
          <w:rFonts w:cs="宋体"/>
        </w:rPr>
        <w:t>2</w:t>
      </w:r>
      <w:r>
        <w:rPr>
          <w:rFonts w:hint="eastAsia" w:cs="宋体"/>
        </w:rPr>
        <w:t>）选择和运用恰当的会计政策；（</w:t>
      </w:r>
      <w:r>
        <w:rPr>
          <w:rFonts w:cs="宋体"/>
        </w:rPr>
        <w:t>3</w:t>
      </w:r>
      <w:r>
        <w:rPr>
          <w:rFonts w:hint="eastAsia" w:cs="宋体"/>
        </w:rPr>
        <w:t>）作出合理的会计估计。</w:t>
      </w:r>
    </w:p>
    <w:p>
      <w:pPr>
        <w:spacing w:line="460" w:lineRule="exact"/>
        <w:ind w:firstLine="422" w:firstLineChars="200"/>
        <w:rPr>
          <w:b/>
          <w:bCs/>
        </w:rPr>
      </w:pPr>
      <w:r>
        <w:rPr>
          <w:rFonts w:hint="eastAsia" w:cs="宋体"/>
          <w:b/>
          <w:bCs/>
        </w:rPr>
        <w:t>二、注册会计师的责任</w:t>
      </w:r>
    </w:p>
    <w:p>
      <w:pPr>
        <w:spacing w:line="460" w:lineRule="exact"/>
        <w:ind w:firstLine="420" w:firstLineChars="200"/>
      </w:pPr>
      <w:r>
        <w:rPr>
          <w:rFonts w:hint="eastAsia" w:cs="宋体"/>
        </w:rPr>
        <w:t>我们的责任是在实施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spacing w:line="460" w:lineRule="exact"/>
        <w:ind w:firstLine="420" w:firstLineChars="200"/>
      </w:pPr>
      <w:r>
        <w:rPr>
          <w:rFonts w:hint="eastAsia" w:cs="宋体"/>
        </w:rPr>
        <w:t>审计工作涉及实施审计程序，以获取有关财务报表金额和披露的审计证据。选择的审计程序取决于注册会计师的判断，包括对由于舞弊或错误导致的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spacing w:line="460" w:lineRule="exact"/>
        <w:ind w:firstLine="420" w:firstLineChars="200"/>
      </w:pPr>
      <w:r>
        <w:rPr>
          <w:rFonts w:hint="eastAsia" w:cs="宋体"/>
        </w:rPr>
        <w:t>我们相信，我们获取的审计证据是充分、适当的，为发表审计意见提供了基础。</w:t>
      </w:r>
    </w:p>
    <w:p>
      <w:pPr>
        <w:spacing w:line="460" w:lineRule="exact"/>
        <w:ind w:firstLine="422" w:firstLineChars="200"/>
      </w:pPr>
      <w:r>
        <w:rPr>
          <w:rFonts w:hint="eastAsia" w:cs="宋体"/>
          <w:b/>
          <w:bCs/>
        </w:rPr>
        <w:t>三、基本情况</w:t>
      </w:r>
    </w:p>
    <w:p>
      <w:pPr>
        <w:spacing w:line="460" w:lineRule="exact"/>
        <w:ind w:firstLine="420" w:firstLineChars="200"/>
        <w:rPr>
          <w:rFonts w:cs="宋体"/>
        </w:rPr>
      </w:pPr>
      <w:r>
        <w:rPr>
          <w:rFonts w:cs="宋体"/>
        </w:rPr>
        <w:t>1</w:t>
      </w:r>
      <w:r>
        <w:rPr>
          <w:rFonts w:hint="eastAsia" w:cs="宋体"/>
        </w:rPr>
        <w:t>、山西省残疾人福利基金会登记证号为基证字第018号，组织机构代码为79220332-3。登记证书有效期为2015年5月15日至2019年5月15日。由于三证合一，2016年5月9日领取了新的基金会法人登记证书，统一社会信用代码：53140000792203323E，基金会登记证书有效日期：2016年5月6日 至2020年5月6日，法定代表人为董先，主要经费来源为接受捐赠，住所为太原市寇庄西路42号，业务主管单位为山西省残疾人联合会，业务范围为开展助残公益活动。</w:t>
      </w:r>
    </w:p>
    <w:p>
      <w:pPr>
        <w:spacing w:line="460" w:lineRule="exact"/>
        <w:ind w:firstLine="420" w:firstLineChars="200"/>
        <w:rPr>
          <w:rFonts w:cs="宋体"/>
        </w:rPr>
      </w:pPr>
      <w:r>
        <w:rPr>
          <w:rFonts w:cs="宋体"/>
        </w:rPr>
        <w:t>2</w:t>
      </w:r>
      <w:r>
        <w:rPr>
          <w:rFonts w:hint="eastAsia" w:cs="宋体"/>
        </w:rPr>
        <w:t>、截止</w:t>
      </w:r>
      <w:r>
        <w:fldChar w:fldCharType="begin"/>
      </w:r>
      <w:r>
        <w:instrText xml:space="preserve"> REF 年 \h  \* MERGEFORMAT </w:instrText>
      </w:r>
      <w:r>
        <w:fldChar w:fldCharType="separate"/>
      </w:r>
      <w:r>
        <w:rPr>
          <w:rFonts w:cs="宋体"/>
        </w:rPr>
        <w:t>201</w:t>
      </w:r>
      <w:r>
        <w:rPr>
          <w:rFonts w:hint="eastAsia" w:cs="宋体"/>
        </w:rPr>
        <w:t>7年</w:t>
      </w:r>
      <w:r>
        <w:rPr>
          <w:rFonts w:cs="宋体"/>
        </w:rPr>
        <w:t>12</w:t>
      </w:r>
      <w:r>
        <w:rPr>
          <w:rFonts w:hint="eastAsia" w:cs="宋体"/>
        </w:rPr>
        <w:t>月</w:t>
      </w:r>
      <w:r>
        <w:rPr>
          <w:rFonts w:cs="宋体"/>
        </w:rPr>
        <w:t>31</w:t>
      </w:r>
      <w:r>
        <w:rPr>
          <w:rFonts w:hint="eastAsia" w:cs="宋体"/>
        </w:rPr>
        <w:t>日</w:t>
      </w:r>
      <w:r>
        <w:rPr>
          <w:rFonts w:hint="eastAsia" w:cs="宋体"/>
        </w:rPr>
        <w:fldChar w:fldCharType="end"/>
      </w:r>
      <w:r>
        <w:rPr>
          <w:rFonts w:hint="eastAsia" w:cs="宋体"/>
        </w:rPr>
        <w:t>，山西省残疾人福利基金会设立0个分支（代表）机构。</w:t>
      </w:r>
    </w:p>
    <w:p>
      <w:pPr>
        <w:spacing w:line="460" w:lineRule="exact"/>
        <w:ind w:firstLine="420" w:firstLineChars="200"/>
        <w:rPr>
          <w:rFonts w:cs="宋体"/>
        </w:rPr>
      </w:pPr>
      <w:r>
        <w:rPr>
          <w:rFonts w:cs="宋体"/>
        </w:rPr>
        <w:t>3</w:t>
      </w:r>
      <w:r>
        <w:rPr>
          <w:rFonts w:hint="eastAsia" w:cs="宋体"/>
        </w:rPr>
        <w:t>、截止</w:t>
      </w:r>
      <w:r>
        <w:fldChar w:fldCharType="begin"/>
      </w:r>
      <w:r>
        <w:instrText xml:space="preserve"> REF 年 \h  \* MERGEFORMAT </w:instrText>
      </w:r>
      <w:r>
        <w:fldChar w:fldCharType="separate"/>
      </w:r>
      <w:r>
        <w:rPr>
          <w:rFonts w:cs="宋体"/>
        </w:rPr>
        <w:t>201</w:t>
      </w:r>
      <w:r>
        <w:rPr>
          <w:rFonts w:hint="eastAsia" w:cs="宋体"/>
        </w:rPr>
        <w:t>7年</w:t>
      </w:r>
      <w:r>
        <w:rPr>
          <w:rFonts w:cs="宋体"/>
        </w:rPr>
        <w:t>12</w:t>
      </w:r>
      <w:r>
        <w:rPr>
          <w:rFonts w:hint="eastAsia" w:cs="宋体"/>
        </w:rPr>
        <w:t>月</w:t>
      </w:r>
      <w:r>
        <w:rPr>
          <w:rFonts w:cs="宋体"/>
        </w:rPr>
        <w:t>31</w:t>
      </w:r>
      <w:r>
        <w:rPr>
          <w:rFonts w:hint="eastAsia" w:cs="宋体"/>
        </w:rPr>
        <w:t>日</w:t>
      </w:r>
      <w:r>
        <w:rPr>
          <w:rFonts w:hint="eastAsia" w:cs="宋体"/>
        </w:rPr>
        <w:fldChar w:fldCharType="end"/>
      </w:r>
      <w:r>
        <w:rPr>
          <w:rFonts w:hint="eastAsia" w:cs="宋体"/>
        </w:rPr>
        <w:t>，山西省残疾人福利基金会没有对外投资的实体机构。</w:t>
      </w:r>
    </w:p>
    <w:p>
      <w:pPr>
        <w:spacing w:line="460" w:lineRule="exact"/>
        <w:ind w:firstLine="420" w:firstLineChars="200"/>
        <w:rPr>
          <w:rFonts w:cs="宋体"/>
        </w:rPr>
      </w:pPr>
      <w:r>
        <w:rPr>
          <w:rFonts w:cs="宋体"/>
        </w:rPr>
        <w:t>4</w:t>
      </w:r>
      <w:r>
        <w:rPr>
          <w:rFonts w:hint="eastAsia" w:cs="宋体"/>
        </w:rPr>
        <w:t>、山西省残疾人福利基金会</w:t>
      </w:r>
      <w:r>
        <w:rPr>
          <w:rFonts w:cs="宋体"/>
        </w:rPr>
        <w:t>201</w:t>
      </w:r>
      <w:r>
        <w:rPr>
          <w:rFonts w:hint="eastAsia" w:cs="宋体"/>
        </w:rPr>
        <w:t>7年末职工8人，其中：工作人员7人，其月人均工资3,125.59元。</w:t>
      </w:r>
    </w:p>
    <w:p>
      <w:pPr>
        <w:spacing w:line="460" w:lineRule="exact"/>
        <w:ind w:firstLine="422" w:firstLineChars="200"/>
        <w:rPr>
          <w:rFonts w:cs="宋体"/>
          <w:b/>
        </w:rPr>
      </w:pPr>
      <w:r>
        <w:rPr>
          <w:rFonts w:hint="eastAsia" w:cs="宋体"/>
          <w:b/>
        </w:rPr>
        <w:t>四、财务状况</w:t>
      </w:r>
    </w:p>
    <w:p>
      <w:pPr>
        <w:spacing w:line="460" w:lineRule="exact"/>
        <w:ind w:firstLine="420" w:firstLineChars="200"/>
        <w:rPr>
          <w:rFonts w:cs="宋体"/>
        </w:rPr>
      </w:pPr>
      <w:r>
        <w:rPr>
          <w:rFonts w:cs="宋体"/>
        </w:rPr>
        <w:t>1</w:t>
      </w:r>
      <w:r>
        <w:rPr>
          <w:rFonts w:hint="eastAsia" w:cs="宋体"/>
        </w:rPr>
        <w:t>、山西省残疾人福利基金会截止</w:t>
      </w:r>
      <w:r>
        <w:fldChar w:fldCharType="begin"/>
      </w:r>
      <w:r>
        <w:instrText xml:space="preserve"> REF 年 \h  \* MERGEFORMAT </w:instrText>
      </w:r>
      <w:r>
        <w:fldChar w:fldCharType="separate"/>
      </w:r>
      <w:r>
        <w:rPr>
          <w:rFonts w:cs="宋体"/>
        </w:rPr>
        <w:t>201</w:t>
      </w:r>
      <w:r>
        <w:rPr>
          <w:rFonts w:hint="eastAsia" w:cs="宋体"/>
        </w:rPr>
        <w:t>7年</w:t>
      </w:r>
      <w:r>
        <w:rPr>
          <w:rFonts w:cs="宋体"/>
        </w:rPr>
        <w:t>12</w:t>
      </w:r>
      <w:r>
        <w:rPr>
          <w:rFonts w:hint="eastAsia" w:cs="宋体"/>
        </w:rPr>
        <w:t>月</w:t>
      </w:r>
      <w:r>
        <w:rPr>
          <w:rFonts w:cs="宋体"/>
        </w:rPr>
        <w:t>31</w:t>
      </w:r>
      <w:r>
        <w:rPr>
          <w:rFonts w:hint="eastAsia" w:cs="宋体"/>
        </w:rPr>
        <w:t>日</w:t>
      </w:r>
      <w:r>
        <w:rPr>
          <w:rFonts w:hint="eastAsia" w:cs="宋体"/>
        </w:rPr>
        <w:fldChar w:fldCharType="end"/>
      </w:r>
      <w:r>
        <w:rPr>
          <w:rFonts w:hint="eastAsia" w:cs="宋体"/>
        </w:rPr>
        <w:t>资产总额为46,443,888.55元，其中：货币资金12,590,167.16元，对外投资31,432,726.21元，应收款项1,293,474.89元（应收账款</w:t>
      </w:r>
      <w:r>
        <w:rPr>
          <w:rFonts w:cs="宋体"/>
        </w:rPr>
        <w:t>167,906.15</w:t>
      </w:r>
      <w:r>
        <w:rPr>
          <w:rFonts w:hint="eastAsia" w:cs="宋体"/>
        </w:rPr>
        <w:t>元、其他应收款</w:t>
      </w:r>
      <w:r>
        <w:rPr>
          <w:rFonts w:cs="宋体"/>
        </w:rPr>
        <w:t>1,125,568.74</w:t>
      </w:r>
      <w:r>
        <w:rPr>
          <w:rFonts w:hint="eastAsia" w:cs="宋体"/>
        </w:rPr>
        <w:t>元），存货515,439.00元，固定资产原值1,721,759.00元，累计折旧1,185,661.00元，固定资产净值536,098.00元，无形资产75,983.29元。</w:t>
      </w:r>
    </w:p>
    <w:p>
      <w:pPr>
        <w:spacing w:line="460" w:lineRule="exact"/>
        <w:ind w:firstLine="420" w:firstLineChars="200"/>
        <w:rPr>
          <w:rFonts w:cs="宋体"/>
        </w:rPr>
      </w:pPr>
      <w:r>
        <w:rPr>
          <w:rFonts w:cs="宋体"/>
        </w:rPr>
        <w:t>2</w:t>
      </w:r>
      <w:r>
        <w:rPr>
          <w:rFonts w:hint="eastAsia" w:cs="宋体"/>
        </w:rPr>
        <w:t>、山西省残疾人福利基金会截止</w:t>
      </w:r>
      <w:r>
        <w:fldChar w:fldCharType="begin"/>
      </w:r>
      <w:r>
        <w:instrText xml:space="preserve"> REF 年 \h  \* MERGEFORMAT </w:instrText>
      </w:r>
      <w:r>
        <w:fldChar w:fldCharType="separate"/>
      </w:r>
      <w:r>
        <w:rPr>
          <w:rFonts w:cs="宋体"/>
        </w:rPr>
        <w:t>201</w:t>
      </w:r>
      <w:r>
        <w:rPr>
          <w:rFonts w:hint="eastAsia" w:cs="宋体"/>
        </w:rPr>
        <w:t>7年</w:t>
      </w:r>
      <w:r>
        <w:rPr>
          <w:rFonts w:cs="宋体"/>
        </w:rPr>
        <w:t>12</w:t>
      </w:r>
      <w:r>
        <w:rPr>
          <w:rFonts w:hint="eastAsia" w:cs="宋体"/>
        </w:rPr>
        <w:t>月</w:t>
      </w:r>
      <w:r>
        <w:rPr>
          <w:rFonts w:cs="宋体"/>
        </w:rPr>
        <w:t>31</w:t>
      </w:r>
      <w:r>
        <w:rPr>
          <w:rFonts w:hint="eastAsia" w:cs="宋体"/>
        </w:rPr>
        <w:t>日</w:t>
      </w:r>
      <w:r>
        <w:rPr>
          <w:rFonts w:hint="eastAsia" w:cs="宋体"/>
        </w:rPr>
        <w:fldChar w:fldCharType="end"/>
      </w:r>
      <w:r>
        <w:rPr>
          <w:rFonts w:hint="eastAsia" w:cs="宋体"/>
        </w:rPr>
        <w:t>负债总额为1,720,315.87元，其中：流动负债329,675.06元，长期负债1,390,640.81元，受托代理负债</w:t>
      </w:r>
      <w:r>
        <w:rPr>
          <w:rFonts w:cs="宋体"/>
        </w:rPr>
        <w:t>0</w:t>
      </w:r>
      <w:r>
        <w:rPr>
          <w:rFonts w:hint="eastAsia" w:cs="宋体"/>
        </w:rPr>
        <w:t>.00元。</w:t>
      </w:r>
    </w:p>
    <w:p>
      <w:pPr>
        <w:spacing w:line="460" w:lineRule="exact"/>
        <w:ind w:firstLine="420" w:firstLineChars="200"/>
        <w:rPr>
          <w:rFonts w:cs="宋体"/>
        </w:rPr>
      </w:pPr>
      <w:r>
        <w:rPr>
          <w:rFonts w:cs="宋体"/>
        </w:rPr>
        <w:t>3</w:t>
      </w:r>
      <w:r>
        <w:rPr>
          <w:rFonts w:hint="eastAsia" w:cs="宋体"/>
        </w:rPr>
        <w:t>、山西省残疾人福利基金会截止</w:t>
      </w:r>
      <w:r>
        <w:fldChar w:fldCharType="begin"/>
      </w:r>
      <w:r>
        <w:instrText xml:space="preserve"> REF 年 \h  \* MERGEFORMAT </w:instrText>
      </w:r>
      <w:r>
        <w:fldChar w:fldCharType="separate"/>
      </w:r>
      <w:r>
        <w:rPr>
          <w:rFonts w:cs="宋体"/>
        </w:rPr>
        <w:t>201</w:t>
      </w:r>
      <w:r>
        <w:rPr>
          <w:rFonts w:hint="eastAsia" w:cs="宋体"/>
        </w:rPr>
        <w:t>7年</w:t>
      </w:r>
      <w:r>
        <w:rPr>
          <w:rFonts w:cs="宋体"/>
        </w:rPr>
        <w:t>12</w:t>
      </w:r>
      <w:r>
        <w:rPr>
          <w:rFonts w:hint="eastAsia" w:cs="宋体"/>
        </w:rPr>
        <w:t>月</w:t>
      </w:r>
      <w:r>
        <w:rPr>
          <w:rFonts w:cs="宋体"/>
        </w:rPr>
        <w:t>31</w:t>
      </w:r>
      <w:r>
        <w:rPr>
          <w:rFonts w:hint="eastAsia" w:cs="宋体"/>
        </w:rPr>
        <w:t>日</w:t>
      </w:r>
      <w:r>
        <w:rPr>
          <w:rFonts w:hint="eastAsia" w:cs="宋体"/>
        </w:rPr>
        <w:fldChar w:fldCharType="end"/>
      </w:r>
      <w:r>
        <w:rPr>
          <w:rFonts w:hint="eastAsia" w:cs="宋体"/>
        </w:rPr>
        <w:t>净资产总额44,723,572.68元，其中：限定性净资产35,379,896.73元，非限定性净资产9,343,675.95元。</w:t>
      </w:r>
    </w:p>
    <w:p>
      <w:pPr>
        <w:spacing w:line="460" w:lineRule="exact"/>
        <w:ind w:firstLine="422" w:firstLineChars="200"/>
        <w:rPr>
          <w:rFonts w:cs="宋体"/>
          <w:b/>
        </w:rPr>
      </w:pPr>
      <w:r>
        <w:rPr>
          <w:rFonts w:hint="eastAsia" w:cs="宋体"/>
          <w:b/>
        </w:rPr>
        <w:t>五、收支情况</w:t>
      </w:r>
    </w:p>
    <w:p>
      <w:pPr>
        <w:spacing w:line="460" w:lineRule="exact"/>
        <w:ind w:firstLine="420" w:firstLineChars="200"/>
        <w:rPr>
          <w:rFonts w:cs="宋体"/>
        </w:rPr>
      </w:pPr>
      <w:r>
        <w:rPr>
          <w:rFonts w:cs="宋体"/>
        </w:rPr>
        <w:t>1</w:t>
      </w:r>
      <w:r>
        <w:rPr>
          <w:rFonts w:hint="eastAsia" w:cs="宋体"/>
        </w:rPr>
        <w:t>、山西省残疾人福利基金会</w:t>
      </w:r>
      <w:r>
        <w:fldChar w:fldCharType="begin"/>
      </w:r>
      <w:r>
        <w:instrText xml:space="preserve"> REF 年度 \h  \* MERGEFORMAT </w:instrText>
      </w:r>
      <w:r>
        <w:fldChar w:fldCharType="separate"/>
      </w:r>
      <w:r>
        <w:rPr>
          <w:rFonts w:cs="宋体"/>
        </w:rPr>
        <w:t>201</w:t>
      </w:r>
      <w:r>
        <w:rPr>
          <w:rFonts w:hint="eastAsia" w:cs="宋体"/>
        </w:rPr>
        <w:t>7年</w:t>
      </w:r>
      <w:r>
        <w:rPr>
          <w:rFonts w:hint="eastAsia" w:cs="宋体"/>
        </w:rPr>
        <w:fldChar w:fldCharType="end"/>
      </w:r>
      <w:r>
        <w:rPr>
          <w:rFonts w:hint="eastAsia" w:cs="宋体"/>
        </w:rPr>
        <w:t>度收入15,187,659.24元，其中：捐赠收入12,921,060.40元，会费收入</w:t>
      </w:r>
      <w:r>
        <w:rPr>
          <w:rFonts w:cs="宋体"/>
        </w:rPr>
        <w:t>0</w:t>
      </w:r>
      <w:r>
        <w:rPr>
          <w:rFonts w:hint="eastAsia" w:cs="宋体"/>
        </w:rPr>
        <w:t>.00元，提供服务收入</w:t>
      </w:r>
      <w:r>
        <w:rPr>
          <w:rFonts w:cs="宋体"/>
        </w:rPr>
        <w:t>0</w:t>
      </w:r>
      <w:r>
        <w:rPr>
          <w:rFonts w:hint="eastAsia" w:cs="宋体"/>
        </w:rPr>
        <w:t>.00元，商品销售收入</w:t>
      </w:r>
      <w:r>
        <w:rPr>
          <w:rFonts w:cs="宋体"/>
        </w:rPr>
        <w:t>0</w:t>
      </w:r>
      <w:r>
        <w:rPr>
          <w:rFonts w:hint="eastAsia" w:cs="宋体"/>
        </w:rPr>
        <w:t>.00元，政府补助收入500,00</w:t>
      </w:r>
      <w:r>
        <w:rPr>
          <w:rFonts w:cs="宋体"/>
        </w:rPr>
        <w:t>0</w:t>
      </w:r>
      <w:r>
        <w:rPr>
          <w:rFonts w:hint="eastAsia" w:cs="宋体"/>
        </w:rPr>
        <w:t>.00元，投资收益1,724,179.19元，其他收入42,419.65元。</w:t>
      </w:r>
    </w:p>
    <w:p>
      <w:pPr>
        <w:spacing w:line="460" w:lineRule="exact"/>
        <w:ind w:firstLine="420" w:firstLineChars="200"/>
        <w:rPr>
          <w:rFonts w:cs="宋体"/>
        </w:rPr>
      </w:pPr>
      <w:r>
        <w:rPr>
          <w:rFonts w:cs="宋体"/>
        </w:rPr>
        <w:t>2</w:t>
      </w:r>
      <w:r>
        <w:rPr>
          <w:rFonts w:hint="eastAsia" w:cs="宋体"/>
        </w:rPr>
        <w:t>、山西省残疾人福利基金会</w:t>
      </w:r>
      <w:r>
        <w:fldChar w:fldCharType="begin"/>
      </w:r>
      <w:r>
        <w:instrText xml:space="preserve"> REF 年度 \h  \* MERGEFORMAT </w:instrText>
      </w:r>
      <w:r>
        <w:fldChar w:fldCharType="separate"/>
      </w:r>
      <w:r>
        <w:rPr>
          <w:rFonts w:cs="宋体"/>
        </w:rPr>
        <w:t>201</w:t>
      </w:r>
      <w:r>
        <w:rPr>
          <w:rFonts w:hint="eastAsia" w:cs="宋体"/>
        </w:rPr>
        <w:t>7年</w:t>
      </w:r>
      <w:r>
        <w:rPr>
          <w:rFonts w:hint="eastAsia" w:cs="宋体"/>
        </w:rPr>
        <w:fldChar w:fldCharType="end"/>
      </w:r>
      <w:r>
        <w:rPr>
          <w:rFonts w:hint="eastAsia" w:cs="宋体"/>
        </w:rPr>
        <w:t>度费用17,770,041.78元，其中：业务活动成本17,102,658.59元，管理费用667,383.19元，筹资费用0.00元，其他费用</w:t>
      </w:r>
      <w:r>
        <w:rPr>
          <w:rFonts w:cs="宋体"/>
        </w:rPr>
        <w:t>0</w:t>
      </w:r>
      <w:r>
        <w:rPr>
          <w:rFonts w:hint="eastAsia" w:cs="宋体"/>
        </w:rPr>
        <w:t>.00元。</w:t>
      </w:r>
    </w:p>
    <w:p>
      <w:pPr>
        <w:spacing w:line="460" w:lineRule="exact"/>
        <w:ind w:firstLine="422" w:firstLineChars="200"/>
        <w:rPr>
          <w:rFonts w:cs="宋体"/>
          <w:b/>
        </w:rPr>
      </w:pPr>
      <w:r>
        <w:rPr>
          <w:rFonts w:hint="eastAsia" w:cs="宋体"/>
          <w:b/>
        </w:rPr>
        <w:t>六、审计意见</w:t>
      </w:r>
    </w:p>
    <w:p>
      <w:pPr>
        <w:tabs>
          <w:tab w:val="left" w:pos="1700"/>
        </w:tabs>
        <w:spacing w:line="460" w:lineRule="exact"/>
        <w:ind w:firstLine="420" w:firstLineChars="200"/>
      </w:pPr>
      <w:r>
        <w:rPr>
          <w:rFonts w:hint="eastAsia" w:cs="宋体"/>
        </w:rPr>
        <w:t>我们认为，山西省残疾人福利基金会财务报表已经按照《基金会管理条例》和《民间非营利组织会计制度》的规定编制，在所有重大方面公允反映了山西省残疾人福利基金会</w:t>
      </w:r>
      <w:r>
        <w:fldChar w:fldCharType="begin"/>
      </w:r>
      <w:r>
        <w:instrText xml:space="preserve"> REF 年 \h  \* MERGEFORMAT </w:instrText>
      </w:r>
      <w:r>
        <w:fldChar w:fldCharType="separate"/>
      </w:r>
      <w:r>
        <w:rPr>
          <w:rFonts w:cs="宋体"/>
        </w:rPr>
        <w:t>201</w:t>
      </w:r>
      <w:r>
        <w:rPr>
          <w:rFonts w:hint="eastAsia" w:cs="宋体"/>
        </w:rPr>
        <w:t>7年</w:t>
      </w:r>
      <w:r>
        <w:rPr>
          <w:rFonts w:cs="宋体"/>
        </w:rPr>
        <w:t>12</w:t>
      </w:r>
      <w:r>
        <w:rPr>
          <w:rFonts w:hint="eastAsia" w:cs="宋体"/>
        </w:rPr>
        <w:t>月</w:t>
      </w:r>
      <w:r>
        <w:rPr>
          <w:rFonts w:cs="宋体"/>
        </w:rPr>
        <w:t>31</w:t>
      </w:r>
      <w:r>
        <w:rPr>
          <w:rFonts w:hint="eastAsia" w:cs="宋体"/>
        </w:rPr>
        <w:t>日</w:t>
      </w:r>
      <w:r>
        <w:rPr>
          <w:rFonts w:hint="eastAsia" w:cs="宋体"/>
        </w:rPr>
        <w:fldChar w:fldCharType="end"/>
      </w:r>
      <w:r>
        <w:rPr>
          <w:rFonts w:hint="eastAsia" w:cs="宋体"/>
        </w:rPr>
        <w:t>的财务状况以及</w:t>
      </w:r>
      <w:r>
        <w:fldChar w:fldCharType="begin"/>
      </w:r>
      <w:r>
        <w:instrText xml:space="preserve"> REF 年度 \h  \* MERGEFORMAT </w:instrText>
      </w:r>
      <w:r>
        <w:fldChar w:fldCharType="separate"/>
      </w:r>
      <w:r>
        <w:rPr>
          <w:rFonts w:cs="宋体"/>
        </w:rPr>
        <w:t>201</w:t>
      </w:r>
      <w:r>
        <w:rPr>
          <w:rFonts w:hint="eastAsia" w:cs="宋体"/>
        </w:rPr>
        <w:t>7年</w:t>
      </w:r>
      <w:r>
        <w:rPr>
          <w:rFonts w:hint="eastAsia" w:cs="宋体"/>
        </w:rPr>
        <w:fldChar w:fldCharType="end"/>
      </w:r>
      <w:r>
        <w:rPr>
          <w:rFonts w:hint="eastAsia" w:cs="宋体"/>
        </w:rPr>
        <w:t>的业务活动成果和现金流量。</w:t>
      </w:r>
    </w:p>
    <w:p>
      <w:pPr>
        <w:adjustRightInd w:val="0"/>
        <w:snapToGrid w:val="0"/>
        <w:spacing w:line="360" w:lineRule="auto"/>
        <w:ind w:firstLine="480" w:firstLineChars="200"/>
        <w:rPr>
          <w:rFonts w:hint="eastAsia" w:hAnsi="宋体" w:cs="宋体"/>
          <w:sz w:val="24"/>
          <w:szCs w:val="24"/>
        </w:rPr>
      </w:pPr>
    </w:p>
    <w:p>
      <w:pPr>
        <w:adjustRightInd w:val="0"/>
        <w:snapToGrid w:val="0"/>
        <w:spacing w:line="360" w:lineRule="auto"/>
        <w:ind w:firstLine="480" w:firstLineChars="200"/>
        <w:rPr>
          <w:rFonts w:hint="eastAsia" w:hAnsi="宋体" w:cs="宋体"/>
          <w:sz w:val="24"/>
          <w:szCs w:val="24"/>
        </w:rPr>
      </w:pPr>
    </w:p>
    <w:p>
      <w:pPr>
        <w:adjustRightInd w:val="0"/>
        <w:snapToGrid w:val="0"/>
        <w:spacing w:line="360" w:lineRule="auto"/>
        <w:ind w:firstLine="480" w:firstLineChars="200"/>
        <w:rPr>
          <w:rFonts w:hAnsi="宋体"/>
          <w:sz w:val="24"/>
          <w:szCs w:val="24"/>
        </w:rPr>
      </w:pPr>
      <w:r>
        <w:rPr>
          <w:rFonts w:hint="eastAsia" w:hAnsi="宋体" w:cs="宋体"/>
          <w:sz w:val="24"/>
          <w:szCs w:val="24"/>
        </w:rPr>
        <w:t>山西天泽永华会计师事务所</w:t>
      </w:r>
      <w:r>
        <w:rPr>
          <w:rFonts w:hAnsi="宋体"/>
          <w:sz w:val="24"/>
          <w:szCs w:val="24"/>
        </w:rPr>
        <w:t xml:space="preserve">               </w:t>
      </w:r>
      <w:r>
        <w:rPr>
          <w:rFonts w:hint="eastAsia" w:hAnsi="宋体" w:cs="宋体"/>
          <w:sz w:val="24"/>
          <w:szCs w:val="24"/>
        </w:rPr>
        <w:t>中国注册会计师：</w:t>
      </w:r>
      <w:r>
        <w:rPr>
          <w:rFonts w:hAnsi="宋体"/>
          <w:sz w:val="24"/>
          <w:szCs w:val="24"/>
        </w:rPr>
        <w:t xml:space="preserve"> </w:t>
      </w:r>
    </w:p>
    <w:p>
      <w:pPr>
        <w:adjustRightInd w:val="0"/>
        <w:snapToGrid w:val="0"/>
        <w:spacing w:line="360" w:lineRule="auto"/>
        <w:ind w:firstLine="1200" w:firstLineChars="500"/>
        <w:rPr>
          <w:rFonts w:hAnsi="宋体"/>
          <w:sz w:val="24"/>
          <w:szCs w:val="24"/>
        </w:rPr>
      </w:pPr>
      <w:r>
        <w:rPr>
          <w:rFonts w:hAnsi="宋体"/>
          <w:sz w:val="24"/>
          <w:szCs w:val="24"/>
        </w:rPr>
        <w:t xml:space="preserve"> </w:t>
      </w:r>
      <w:r>
        <w:rPr>
          <w:rFonts w:hint="eastAsia" w:hAnsi="宋体" w:cs="宋体"/>
          <w:sz w:val="24"/>
          <w:szCs w:val="24"/>
        </w:rPr>
        <w:t>有限公司</w:t>
      </w:r>
      <w:r>
        <w:rPr>
          <w:rFonts w:hAnsi="宋体"/>
          <w:sz w:val="24"/>
          <w:szCs w:val="24"/>
        </w:rPr>
        <w:t xml:space="preserve"> </w:t>
      </w:r>
    </w:p>
    <w:p>
      <w:pPr>
        <w:spacing w:line="360" w:lineRule="auto"/>
        <w:ind w:right="57" w:rightChars="27" w:firstLine="480" w:firstLineChars="200"/>
        <w:jc w:val="left"/>
        <w:rPr>
          <w:rFonts w:hAnsi="宋体"/>
          <w:sz w:val="24"/>
          <w:szCs w:val="24"/>
        </w:rPr>
      </w:pPr>
      <w:r>
        <w:rPr>
          <w:rFonts w:hAnsi="宋体"/>
          <w:sz w:val="24"/>
          <w:szCs w:val="24"/>
        </w:rPr>
        <w:t xml:space="preserve">                                        </w:t>
      </w:r>
      <w:r>
        <w:rPr>
          <w:rFonts w:hint="eastAsia" w:hAnsi="宋体" w:cs="宋体"/>
          <w:sz w:val="24"/>
          <w:szCs w:val="24"/>
        </w:rPr>
        <w:t>中国注册会计师：</w:t>
      </w:r>
      <w:r>
        <w:rPr>
          <w:rFonts w:hAnsi="宋体"/>
          <w:sz w:val="24"/>
          <w:szCs w:val="24"/>
        </w:rPr>
        <w:t xml:space="preserve"> </w:t>
      </w:r>
    </w:p>
    <w:p>
      <w:pPr>
        <w:spacing w:line="360" w:lineRule="auto"/>
        <w:ind w:right="57" w:rightChars="27"/>
        <w:jc w:val="left"/>
        <w:rPr>
          <w:rFonts w:hAnsi="宋体"/>
          <w:sz w:val="24"/>
          <w:szCs w:val="24"/>
        </w:rPr>
      </w:pPr>
    </w:p>
    <w:p>
      <w:pPr>
        <w:ind w:firstLine="1200" w:firstLineChars="500"/>
        <w:rPr>
          <w:rFonts w:hint="eastAsia" w:hAnsi="宋体"/>
          <w:sz w:val="24"/>
          <w:szCs w:val="24"/>
        </w:rPr>
      </w:pPr>
      <w:r>
        <w:rPr>
          <w:rFonts w:hint="eastAsia" w:hAnsi="宋体" w:cs="宋体"/>
          <w:sz w:val="24"/>
          <w:szCs w:val="24"/>
        </w:rPr>
        <w:t>中国·太原市</w:t>
      </w:r>
      <w:r>
        <w:rPr>
          <w:rFonts w:hAnsi="宋体"/>
          <w:sz w:val="24"/>
          <w:szCs w:val="24"/>
        </w:rPr>
        <w:t xml:space="preserve">                    </w:t>
      </w:r>
      <w:r>
        <w:rPr>
          <w:rFonts w:hint="eastAsia" w:hAnsi="宋体" w:cs="宋体"/>
          <w:sz w:val="24"/>
          <w:szCs w:val="24"/>
        </w:rPr>
        <w:t>二Ｏ一八年五月十一日</w:t>
      </w:r>
      <w:r>
        <w:rPr>
          <w:rFonts w:hAnsi="宋体"/>
          <w:sz w:val="24"/>
          <w:szCs w:val="24"/>
        </w:rPr>
        <w:t xml:space="preserve">  </w:t>
      </w:r>
    </w:p>
    <w:p>
      <w:pPr>
        <w:pStyle w:val="2"/>
        <w:spacing w:before="0" w:after="0" w:line="240" w:lineRule="auto"/>
        <w:rPr>
          <w:rFonts w:hint="eastAsia"/>
          <w:b w:val="0"/>
          <w:bCs w:val="0"/>
          <w:sz w:val="21"/>
          <w:szCs w:val="21"/>
        </w:rPr>
      </w:pPr>
      <w:r>
        <w:rPr>
          <w:rFonts w:hint="eastAsia" w:cs="宋体"/>
          <w:b w:val="0"/>
          <w:bCs w:val="0"/>
          <w:sz w:val="21"/>
          <w:szCs w:val="21"/>
        </w:rPr>
        <w:t>附送</w:t>
      </w:r>
      <w:r>
        <w:rPr>
          <w:b w:val="0"/>
          <w:bCs w:val="0"/>
          <w:sz w:val="21"/>
          <w:szCs w:val="21"/>
        </w:rPr>
        <w:t xml:space="preserve">1         </w:t>
      </w:r>
      <w:r>
        <w:rPr>
          <w:rFonts w:hint="eastAsia"/>
          <w:b w:val="0"/>
          <w:bCs w:val="0"/>
          <w:sz w:val="21"/>
          <w:szCs w:val="21"/>
        </w:rPr>
        <w:t xml:space="preserve">  </w:t>
      </w:r>
      <w:r>
        <w:rPr>
          <w:b w:val="0"/>
          <w:bCs w:val="0"/>
          <w:sz w:val="21"/>
          <w:szCs w:val="21"/>
        </w:rPr>
        <w:t xml:space="preserve"> </w:t>
      </w:r>
    </w:p>
    <w:p>
      <w:pPr>
        <w:pStyle w:val="2"/>
        <w:spacing w:before="0" w:after="0" w:line="240" w:lineRule="auto"/>
        <w:rPr>
          <w:b w:val="0"/>
          <w:bCs w:val="0"/>
          <w:sz w:val="36"/>
          <w:szCs w:val="36"/>
        </w:rPr>
      </w:pPr>
      <w:r>
        <w:rPr>
          <w:b w:val="0"/>
          <w:bCs w:val="0"/>
          <w:sz w:val="21"/>
          <w:szCs w:val="21"/>
        </w:rPr>
        <w:t xml:space="preserve"> </w:t>
      </w:r>
      <w:r>
        <w:rPr>
          <w:rFonts w:hint="eastAsia"/>
          <w:b w:val="0"/>
          <w:bCs w:val="0"/>
          <w:sz w:val="21"/>
          <w:szCs w:val="21"/>
        </w:rPr>
        <w:t xml:space="preserve">                 </w:t>
      </w:r>
      <w:r>
        <w:rPr>
          <w:rFonts w:hint="eastAsia" w:cs="宋体"/>
          <w:b w:val="0"/>
          <w:bCs w:val="0"/>
          <w:sz w:val="36"/>
          <w:szCs w:val="36"/>
        </w:rPr>
        <w:t>基金会财务相关情况统计表</w:t>
      </w:r>
    </w:p>
    <w:p>
      <w:pPr>
        <w:ind w:firstLine="3255" w:firstLineChars="1550"/>
      </w:pPr>
      <w:r>
        <w:t>201</w:t>
      </w:r>
      <w:r>
        <w:rPr>
          <w:rFonts w:hint="eastAsia"/>
        </w:rPr>
        <w:t>7</w:t>
      </w:r>
      <w:r>
        <w:rPr>
          <w:rFonts w:hint="eastAsia" w:cs="宋体"/>
        </w:rPr>
        <w:t>年</w:t>
      </w:r>
      <w:r>
        <w:t>12</w:t>
      </w:r>
      <w:r>
        <w:rPr>
          <w:rFonts w:hint="eastAsia" w:cs="宋体"/>
        </w:rPr>
        <w:t>月</w:t>
      </w:r>
      <w:r>
        <w:t>31</w:t>
      </w:r>
      <w:r>
        <w:rPr>
          <w:rFonts w:hint="eastAsia" w:cs="宋体"/>
        </w:rPr>
        <w:t>日</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3126"/>
        <w:gridCol w:w="2477"/>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基金会名称</w:t>
            </w:r>
          </w:p>
        </w:tc>
        <w:tc>
          <w:tcPr>
            <w:tcW w:w="772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山西省残疾人福利基金会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46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统一社会信用代码</w:t>
            </w:r>
          </w:p>
        </w:tc>
        <w:tc>
          <w:tcPr>
            <w:tcW w:w="459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53140000792203323E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办公地址</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太原市寇庄西路42号</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登记时间</w:t>
            </w:r>
          </w:p>
        </w:tc>
        <w:tc>
          <w:tcPr>
            <w:tcW w:w="2121" w:type="dxa"/>
            <w:tcBorders>
              <w:top w:val="single" w:color="auto" w:sz="4" w:space="0"/>
              <w:left w:val="single" w:color="auto" w:sz="4" w:space="0"/>
              <w:bottom w:val="single" w:color="auto" w:sz="4" w:space="0"/>
              <w:right w:val="single" w:color="auto" w:sz="4" w:space="0"/>
            </w:tcBorders>
            <w:vAlign w:val="center"/>
          </w:tcPr>
          <w:p>
            <w:pPr>
              <w:jc w:val="center"/>
              <w:rPr>
                <w:highlight w:val="yellow"/>
              </w:rPr>
            </w:pPr>
            <w:r>
              <w:t>2007</w:t>
            </w:r>
            <w:r>
              <w:rPr>
                <w:rFonts w:hint="eastAsia" w:cs="宋体"/>
              </w:rPr>
              <w:t>年</w:t>
            </w:r>
            <w:r>
              <w:t>8</w:t>
            </w:r>
            <w:r>
              <w:rPr>
                <w:rFonts w:hint="eastAsia" w:cs="宋体"/>
              </w:rPr>
              <w:t>月</w:t>
            </w:r>
            <w:r>
              <w:t>6</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联系电话</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pPr>
            <w:r>
              <w:t>0351-7233354</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邮政编码</w:t>
            </w:r>
          </w:p>
        </w:tc>
        <w:tc>
          <w:tcPr>
            <w:tcW w:w="2121" w:type="dxa"/>
            <w:tcBorders>
              <w:top w:val="single" w:color="auto" w:sz="4" w:space="0"/>
              <w:left w:val="single" w:color="auto" w:sz="4" w:space="0"/>
              <w:bottom w:val="single" w:color="auto" w:sz="4" w:space="0"/>
              <w:right w:val="single" w:color="auto" w:sz="4" w:space="0"/>
            </w:tcBorders>
            <w:vAlign w:val="center"/>
          </w:tcPr>
          <w:p>
            <w:pPr>
              <w:jc w:val="center"/>
            </w:pPr>
            <w:r>
              <w:t>030006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法定代表人</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董</w:t>
            </w:r>
            <w:r>
              <w:t xml:space="preserve">  </w:t>
            </w:r>
            <w:r>
              <w:rPr>
                <w:rFonts w:hint="eastAsia" w:cs="宋体"/>
              </w:rPr>
              <w:t>先</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主要经费来源</w:t>
            </w:r>
          </w:p>
        </w:tc>
        <w:tc>
          <w:tcPr>
            <w:tcW w:w="21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接受捐赠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开户银行</w:t>
            </w:r>
          </w:p>
        </w:tc>
        <w:tc>
          <w:tcPr>
            <w:tcW w:w="772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交通银行太原平阳路支行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银行账号</w:t>
            </w:r>
          </w:p>
        </w:tc>
        <w:tc>
          <w:tcPr>
            <w:tcW w:w="7724" w:type="dxa"/>
            <w:gridSpan w:val="3"/>
            <w:tcBorders>
              <w:top w:val="single" w:color="auto" w:sz="4" w:space="0"/>
              <w:left w:val="single" w:color="auto" w:sz="4" w:space="0"/>
              <w:bottom w:val="single" w:color="auto" w:sz="4" w:space="0"/>
              <w:right w:val="single" w:color="auto" w:sz="4" w:space="0"/>
            </w:tcBorders>
            <w:vAlign w:val="center"/>
          </w:tcPr>
          <w:p>
            <w:pPr>
              <w:jc w:val="center"/>
            </w:pPr>
            <w:r>
              <w:t>141000679018170042738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财务机构名称</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财务室</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联系电话</w:t>
            </w:r>
          </w:p>
        </w:tc>
        <w:tc>
          <w:tcPr>
            <w:tcW w:w="2121" w:type="dxa"/>
            <w:tcBorders>
              <w:top w:val="single" w:color="auto" w:sz="4" w:space="0"/>
              <w:left w:val="single" w:color="auto" w:sz="4" w:space="0"/>
              <w:bottom w:val="single" w:color="auto" w:sz="4" w:space="0"/>
              <w:right w:val="single" w:color="auto" w:sz="4" w:space="0"/>
            </w:tcBorders>
            <w:vAlign w:val="center"/>
          </w:tcPr>
          <w:p>
            <w:pPr>
              <w:ind w:right="630"/>
              <w:jc w:val="center"/>
            </w:pPr>
            <w:r>
              <w:t>0351-7233354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会计姓名</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贾彩霞</w:t>
            </w:r>
          </w:p>
        </w:tc>
        <w:tc>
          <w:tcPr>
            <w:tcW w:w="24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专</w:t>
            </w:r>
            <w:r>
              <w:t>/</w:t>
            </w:r>
            <w:r>
              <w:rPr>
                <w:rFonts w:hint="eastAsia" w:cs="宋体"/>
              </w:rPr>
              <w:t>兼职</w:t>
            </w:r>
          </w:p>
        </w:tc>
        <w:tc>
          <w:tcPr>
            <w:tcW w:w="21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代理记账</w:t>
            </w:r>
          </w:p>
          <w:p>
            <w:pPr>
              <w:jc w:val="center"/>
            </w:pPr>
            <w:r>
              <w:rPr>
                <w:rFonts w:hint="eastAsia" w:cs="宋体"/>
              </w:rPr>
              <w:t>中介机构名称</w:t>
            </w:r>
          </w:p>
        </w:tc>
        <w:tc>
          <w:tcPr>
            <w:tcW w:w="3126" w:type="dxa"/>
            <w:tcBorders>
              <w:top w:val="single" w:color="auto" w:sz="4" w:space="0"/>
              <w:left w:val="single" w:color="auto" w:sz="4" w:space="0"/>
              <w:bottom w:val="single" w:color="auto" w:sz="4" w:space="0"/>
              <w:right w:val="single" w:color="auto" w:sz="4" w:space="0"/>
            </w:tcBorders>
            <w:vAlign w:val="center"/>
          </w:tcPr>
          <w:p>
            <w:pPr>
              <w:jc w:val="center"/>
            </w:pPr>
          </w:p>
        </w:tc>
        <w:tc>
          <w:tcPr>
            <w:tcW w:w="24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代理机构</w:t>
            </w:r>
          </w:p>
          <w:p>
            <w:pPr>
              <w:jc w:val="center"/>
            </w:pPr>
            <w:r>
              <w:rPr>
                <w:rFonts w:hint="eastAsia" w:cs="宋体"/>
              </w:rPr>
              <w:t>主管人姓名</w:t>
            </w:r>
          </w:p>
        </w:tc>
        <w:tc>
          <w:tcPr>
            <w:tcW w:w="2121"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税务登记号码</w:t>
            </w:r>
          </w:p>
        </w:tc>
        <w:tc>
          <w:tcPr>
            <w:tcW w:w="772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pPr>
            <w:r>
              <w:rPr>
                <w:rFonts w:hint="eastAsia" w:cs="宋体"/>
              </w:rPr>
              <w:t>晋税字</w:t>
            </w:r>
            <w:r>
              <w:rPr>
                <w:rFonts w:hint="eastAsia"/>
              </w:rPr>
              <w:t>53140000792203323E</w:t>
            </w:r>
            <w:r>
              <w:rPr>
                <w:rFonts w:hint="eastAsia" w:cs="宋体"/>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4" w:hRule="atLeast"/>
        </w:trPr>
        <w:tc>
          <w:tcPr>
            <w:tcW w:w="1564"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480" w:lineRule="exact"/>
              <w:ind w:left="142" w:right="113"/>
              <w:jc w:val="distribute"/>
            </w:pPr>
            <w:r>
              <w:rPr>
                <w:rFonts w:hint="eastAsia" w:cs="宋体"/>
              </w:rPr>
              <w:t>设有银行账号的分支机构、代表机构及其开户银行和账号</w:t>
            </w:r>
          </w:p>
        </w:tc>
        <w:tc>
          <w:tcPr>
            <w:tcW w:w="772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3" w:hRule="atLeast"/>
        </w:trPr>
        <w:tc>
          <w:tcPr>
            <w:tcW w:w="15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实</w:t>
            </w:r>
          </w:p>
          <w:p>
            <w:pPr>
              <w:jc w:val="center"/>
            </w:pPr>
            <w:r>
              <w:rPr>
                <w:rFonts w:hint="eastAsia" w:cs="宋体"/>
              </w:rPr>
              <w:t>体</w:t>
            </w:r>
          </w:p>
        </w:tc>
        <w:tc>
          <w:tcPr>
            <w:tcW w:w="7724"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无</w:t>
            </w:r>
          </w:p>
        </w:tc>
      </w:tr>
    </w:tbl>
    <w:p>
      <w:pPr>
        <w:ind w:left="-708" w:leftChars="-337" w:firstLine="420" w:firstLineChars="200"/>
        <w:rPr>
          <w:rFonts w:hint="eastAsia"/>
        </w:rPr>
      </w:pPr>
      <w:r>
        <w:br w:type="page"/>
      </w:r>
      <w:r>
        <w:rPr>
          <w:rFonts w:hint="eastAsia"/>
        </w:rPr>
        <w:t>附送2</w:t>
      </w:r>
    </w:p>
    <w:tbl>
      <w:tblPr>
        <w:tblStyle w:val="20"/>
        <w:tblW w:w="9547" w:type="dxa"/>
        <w:tblInd w:w="-432" w:type="dxa"/>
        <w:tblLayout w:type="fixed"/>
        <w:tblCellMar>
          <w:top w:w="0" w:type="dxa"/>
          <w:left w:w="108" w:type="dxa"/>
          <w:bottom w:w="0" w:type="dxa"/>
          <w:right w:w="108" w:type="dxa"/>
        </w:tblCellMar>
      </w:tblPr>
      <w:tblGrid>
        <w:gridCol w:w="1565"/>
        <w:gridCol w:w="531"/>
        <w:gridCol w:w="1260"/>
        <w:gridCol w:w="1397"/>
        <w:gridCol w:w="1667"/>
        <w:gridCol w:w="536"/>
        <w:gridCol w:w="1335"/>
        <w:gridCol w:w="1256"/>
      </w:tblGrid>
      <w:tr>
        <w:tblPrEx>
          <w:tblLayout w:type="fixed"/>
          <w:tblCellMar>
            <w:top w:w="0" w:type="dxa"/>
            <w:left w:w="108" w:type="dxa"/>
            <w:bottom w:w="0" w:type="dxa"/>
            <w:right w:w="108" w:type="dxa"/>
          </w:tblCellMar>
        </w:tblPrEx>
        <w:trPr>
          <w:trHeight w:val="943" w:hRule="atLeast"/>
        </w:trPr>
        <w:tc>
          <w:tcPr>
            <w:tcW w:w="9547" w:type="dxa"/>
            <w:gridSpan w:val="8"/>
            <w:tcBorders>
              <w:top w:val="nil"/>
              <w:left w:val="nil"/>
              <w:bottom w:val="nil"/>
              <w:right w:val="nil"/>
            </w:tcBorders>
            <w:shd w:val="clear" w:color="auto" w:fill="auto"/>
            <w:vAlign w:val="center"/>
          </w:tcPr>
          <w:p>
            <w:pPr>
              <w:pStyle w:val="2"/>
              <w:spacing w:before="240" w:after="240" w:line="240" w:lineRule="auto"/>
              <w:jc w:val="center"/>
              <w:rPr>
                <w:rFonts w:ascii="宋体" w:hAnsi="宋体" w:cs="宋体"/>
                <w:b w:val="0"/>
                <w:bCs w:val="0"/>
                <w:kern w:val="0"/>
                <w:sz w:val="36"/>
                <w:szCs w:val="36"/>
              </w:rPr>
            </w:pPr>
            <w:r>
              <w:rPr>
                <w:rFonts w:hint="eastAsia" w:ascii="宋体" w:hAnsi="宋体" w:cs="宋体"/>
                <w:b w:val="0"/>
                <w:bCs w:val="0"/>
                <w:kern w:val="0"/>
                <w:sz w:val="36"/>
                <w:szCs w:val="36"/>
              </w:rPr>
              <w:t>资 产 负 债 表</w:t>
            </w:r>
          </w:p>
        </w:tc>
      </w:tr>
      <w:tr>
        <w:tblPrEx>
          <w:tblLayout w:type="fixed"/>
          <w:tblCellMar>
            <w:top w:w="0" w:type="dxa"/>
            <w:left w:w="108" w:type="dxa"/>
            <w:bottom w:w="0" w:type="dxa"/>
            <w:right w:w="108" w:type="dxa"/>
          </w:tblCellMar>
        </w:tblPrEx>
        <w:trPr>
          <w:trHeight w:val="348" w:hRule="atLeast"/>
        </w:trPr>
        <w:tc>
          <w:tcPr>
            <w:tcW w:w="6956" w:type="dxa"/>
            <w:gridSpan w:val="6"/>
            <w:tcBorders>
              <w:top w:val="nil"/>
              <w:left w:val="nil"/>
              <w:bottom w:val="single" w:color="auto" w:sz="4" w:space="0"/>
              <w:right w:val="nil"/>
            </w:tcBorders>
            <w:shd w:val="clear" w:color="auto" w:fill="auto"/>
            <w:vAlign w:val="bottom"/>
          </w:tcPr>
          <w:p>
            <w:pPr>
              <w:widowControl/>
              <w:jc w:val="left"/>
              <w:rPr>
                <w:rFonts w:ascii="宋体" w:hAnsi="宋体" w:cs="宋体"/>
                <w:kern w:val="0"/>
                <w:sz w:val="16"/>
                <w:szCs w:val="16"/>
              </w:rPr>
            </w:pPr>
            <w:r>
              <w:rPr>
                <w:rFonts w:hint="eastAsia" w:ascii="宋体" w:hAnsi="宋体" w:cs="宋体"/>
                <w:kern w:val="0"/>
                <w:sz w:val="16"/>
                <w:szCs w:val="16"/>
              </w:rPr>
              <w:t>编制单位:山西省残疾人福利基金会                        2017年12月31日</w:t>
            </w:r>
          </w:p>
        </w:tc>
        <w:tc>
          <w:tcPr>
            <w:tcW w:w="1335" w:type="dxa"/>
            <w:tcBorders>
              <w:top w:val="nil"/>
              <w:left w:val="nil"/>
              <w:bottom w:val="single" w:color="auto" w:sz="4" w:space="0"/>
              <w:right w:val="nil"/>
            </w:tcBorders>
            <w:shd w:val="clear" w:color="auto" w:fill="auto"/>
            <w:vAlign w:val="bottom"/>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56" w:type="dxa"/>
            <w:tcBorders>
              <w:top w:val="nil"/>
              <w:left w:val="nil"/>
              <w:bottom w:val="nil"/>
              <w:right w:val="nil"/>
            </w:tcBorders>
            <w:shd w:val="clear" w:color="auto" w:fill="auto"/>
            <w:vAlign w:val="bottom"/>
          </w:tcPr>
          <w:p>
            <w:pPr>
              <w:widowControl/>
              <w:jc w:val="right"/>
              <w:rPr>
                <w:rFonts w:ascii="宋体" w:hAnsi="宋体" w:cs="宋体"/>
                <w:kern w:val="0"/>
                <w:sz w:val="16"/>
                <w:szCs w:val="16"/>
              </w:rPr>
            </w:pPr>
            <w:r>
              <w:rPr>
                <w:rFonts w:hint="eastAsia" w:ascii="宋体" w:hAnsi="宋体" w:cs="宋体"/>
                <w:kern w:val="0"/>
                <w:sz w:val="16"/>
                <w:szCs w:val="16"/>
              </w:rPr>
              <w:t>单位：元</w:t>
            </w:r>
          </w:p>
        </w:tc>
      </w:tr>
      <w:tr>
        <w:tblPrEx>
          <w:tblLayout w:type="fixed"/>
          <w:tblCellMar>
            <w:top w:w="0" w:type="dxa"/>
            <w:left w:w="108" w:type="dxa"/>
            <w:bottom w:w="0" w:type="dxa"/>
            <w:right w:w="108" w:type="dxa"/>
          </w:tblCellMar>
        </w:tblPrEx>
        <w:trPr>
          <w:trHeight w:val="405" w:hRule="atLeast"/>
        </w:trPr>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资　　　　产</w:t>
            </w:r>
          </w:p>
        </w:tc>
        <w:tc>
          <w:tcPr>
            <w:tcW w:w="531"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
                <w:bCs/>
                <w:kern w:val="0"/>
                <w:sz w:val="15"/>
                <w:szCs w:val="15"/>
              </w:rPr>
            </w:pPr>
            <w:r>
              <w:rPr>
                <w:rFonts w:hint="eastAsia" w:ascii="宋体" w:hAnsi="宋体" w:cs="宋体"/>
                <w:b/>
                <w:bCs/>
                <w:kern w:val="0"/>
                <w:sz w:val="15"/>
                <w:szCs w:val="15"/>
              </w:rPr>
              <w:t>行次</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年初数</w:t>
            </w:r>
          </w:p>
        </w:tc>
        <w:tc>
          <w:tcPr>
            <w:tcW w:w="13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年末数</w:t>
            </w:r>
          </w:p>
        </w:tc>
        <w:tc>
          <w:tcPr>
            <w:tcW w:w="16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负债和净资产</w:t>
            </w:r>
          </w:p>
        </w:tc>
        <w:tc>
          <w:tcPr>
            <w:tcW w:w="53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
                <w:bCs/>
                <w:kern w:val="0"/>
                <w:sz w:val="16"/>
                <w:szCs w:val="16"/>
              </w:rPr>
            </w:pPr>
            <w:r>
              <w:rPr>
                <w:rFonts w:hint="eastAsia" w:ascii="宋体" w:hAnsi="宋体" w:cs="宋体"/>
                <w:b/>
                <w:bCs/>
                <w:kern w:val="0"/>
                <w:sz w:val="16"/>
                <w:szCs w:val="16"/>
              </w:rPr>
              <w:t>行次</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年初数</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年末数</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流动资产：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流动负债：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货币资产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260" w:type="dxa"/>
            <w:tcBorders>
              <w:top w:val="nil"/>
              <w:left w:val="nil"/>
              <w:bottom w:val="single" w:color="auto" w:sz="4" w:space="0"/>
              <w:right w:val="single" w:color="auto" w:sz="4" w:space="0"/>
            </w:tcBorders>
            <w:shd w:val="clear" w:color="auto" w:fill="FFFFFF"/>
            <w:vAlign w:val="center"/>
          </w:tcPr>
          <w:p>
            <w:pPr>
              <w:widowControl/>
              <w:ind w:left="141" w:leftChars="67"/>
              <w:jc w:val="right"/>
              <w:rPr>
                <w:rFonts w:ascii="宋体" w:hAnsi="宋体" w:cs="宋体"/>
                <w:kern w:val="0"/>
                <w:sz w:val="16"/>
                <w:szCs w:val="16"/>
              </w:rPr>
            </w:pPr>
            <w:r>
              <w:rPr>
                <w:rFonts w:hint="eastAsia" w:ascii="宋体" w:hAnsi="宋体" w:cs="宋体"/>
                <w:kern w:val="0"/>
                <w:sz w:val="16"/>
                <w:szCs w:val="16"/>
              </w:rPr>
              <w:t>410,054.15</w:t>
            </w:r>
          </w:p>
        </w:tc>
        <w:tc>
          <w:tcPr>
            <w:tcW w:w="1397" w:type="dxa"/>
            <w:tcBorders>
              <w:top w:val="nil"/>
              <w:left w:val="nil"/>
              <w:bottom w:val="single" w:color="auto" w:sz="4" w:space="0"/>
              <w:right w:val="single" w:color="auto" w:sz="4" w:space="0"/>
            </w:tcBorders>
            <w:shd w:val="clear" w:color="auto" w:fill="FFFFFF"/>
            <w:vAlign w:val="center"/>
          </w:tcPr>
          <w:p>
            <w:pPr>
              <w:widowControl/>
              <w:ind w:left="141" w:leftChars="67"/>
              <w:jc w:val="right"/>
              <w:rPr>
                <w:rFonts w:ascii="宋体" w:hAnsi="宋体" w:cs="宋体"/>
                <w:kern w:val="0"/>
                <w:sz w:val="16"/>
                <w:szCs w:val="16"/>
              </w:rPr>
            </w:pPr>
            <w:r>
              <w:rPr>
                <w:rFonts w:hint="eastAsia" w:ascii="宋体" w:hAnsi="宋体" w:cs="宋体"/>
                <w:kern w:val="0"/>
                <w:sz w:val="16"/>
                <w:szCs w:val="16"/>
              </w:rPr>
              <w:t>12,590,167.16</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短期借款</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23</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短期投资</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45,000,000.00</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30,000,000.00</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应付款项</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24</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272,564.75</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329,591.09</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应收款项</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1,293,474.89</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1,293,474.89</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应付工资</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25</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预付帐款</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应交税金</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26</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83.97</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存货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121,000.00</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515,439.00</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预收账款</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27</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待摊费用</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预提费用</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28</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4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0"/>
                <w:szCs w:val="10"/>
              </w:rPr>
              <w:t>一年内到期的长期</w:t>
            </w:r>
            <w:r>
              <w:rPr>
                <w:rFonts w:hint="eastAsia" w:ascii="宋体" w:hAnsi="宋体" w:cs="宋体"/>
                <w:kern w:val="0"/>
                <w:sz w:val="13"/>
                <w:szCs w:val="13"/>
              </w:rPr>
              <w:t>债</w:t>
            </w:r>
            <w:r>
              <w:rPr>
                <w:rFonts w:hint="eastAsia" w:ascii="宋体" w:hAnsi="宋体" w:cs="宋体"/>
                <w:kern w:val="0"/>
                <w:sz w:val="10"/>
                <w:szCs w:val="10"/>
              </w:rPr>
              <w:t>权投资</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预计负债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29</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64"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其他流动资产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3"/>
                <w:szCs w:val="13"/>
              </w:rPr>
            </w:pPr>
            <w:r>
              <w:rPr>
                <w:rFonts w:hint="eastAsia" w:ascii="宋体" w:hAnsi="宋体" w:cs="宋体"/>
                <w:kern w:val="0"/>
                <w:sz w:val="16"/>
                <w:szCs w:val="16"/>
              </w:rPr>
              <w:t>　</w:t>
            </w:r>
            <w:r>
              <w:rPr>
                <w:rFonts w:hint="eastAsia" w:ascii="宋体" w:hAnsi="宋体" w:cs="宋体"/>
                <w:kern w:val="0"/>
                <w:sz w:val="13"/>
                <w:szCs w:val="13"/>
              </w:rPr>
              <w:t>一年内到期的长期负债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30</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流动资产合计</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46,824,529.04</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44,399,081.05</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其他流动负债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31</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流动负债合计</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ascii="宋体" w:hAnsi="宋体" w:cs="宋体"/>
                <w:kern w:val="0"/>
                <w:sz w:val="16"/>
                <w:szCs w:val="16"/>
              </w:rPr>
              <w:t>272,564.75</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329,675.06</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长期投资：</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长期股权投资</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6"/>
                <w:szCs w:val="16"/>
              </w:rPr>
            </w:pPr>
            <w:r>
              <w:rPr>
                <w:rFonts w:hint="eastAsia" w:ascii="宋体" w:hAnsi="宋体" w:cs="宋体"/>
                <w:kern w:val="0"/>
                <w:sz w:val="16"/>
                <w:szCs w:val="16"/>
              </w:rPr>
              <w:t>1,432,726.21　</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6"/>
                <w:szCs w:val="16"/>
              </w:rPr>
            </w:pPr>
            <w:r>
              <w:rPr>
                <w:rFonts w:hint="eastAsia" w:ascii="宋体" w:hAnsi="宋体" w:cs="宋体"/>
                <w:kern w:val="0"/>
                <w:sz w:val="16"/>
                <w:szCs w:val="16"/>
              </w:rPr>
              <w:t>1,432,726.21　</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长期负债：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长期债权投资</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6"/>
                <w:szCs w:val="16"/>
              </w:rPr>
            </w:pPr>
            <w:r>
              <w:rPr>
                <w:rFonts w:hint="eastAsia" w:ascii="宋体" w:hAnsi="宋体" w:cs="宋体"/>
                <w:kern w:val="0"/>
                <w:sz w:val="16"/>
                <w:szCs w:val="16"/>
              </w:rPr>
              <w:t>　</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长期借款</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33</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ascii="宋体" w:hAnsi="宋体" w:cs="宋体"/>
                <w:kern w:val="0"/>
                <w:sz w:val="16"/>
                <w:szCs w:val="16"/>
              </w:rPr>
              <w:t>1,390,640.81</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ascii="宋体" w:hAnsi="宋体" w:cs="宋体"/>
                <w:kern w:val="0"/>
                <w:sz w:val="16"/>
                <w:szCs w:val="16"/>
              </w:rPr>
              <w:t>1,390,640.81</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长期投资合计</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1,432,726.21　</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1,432,726.21　</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长期应付款</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34</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固定资产：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其他长期负债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35</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固定资产原价</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1,693,379.00</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1,721,759.00</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长期负债合计</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ascii="宋体" w:hAnsi="宋体" w:cs="宋体"/>
                <w:kern w:val="0"/>
                <w:sz w:val="16"/>
                <w:szCs w:val="16"/>
              </w:rPr>
              <w:t>1,390,640.81</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ascii="宋体" w:hAnsi="宋体" w:cs="宋体"/>
                <w:kern w:val="0"/>
                <w:sz w:val="16"/>
                <w:szCs w:val="16"/>
              </w:rPr>
              <w:t>1,390,640.81</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减：累计折旧　</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1,076,856.80</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1,185,661.00</w:t>
            </w:r>
          </w:p>
        </w:tc>
        <w:tc>
          <w:tcPr>
            <w:tcW w:w="1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固定资产净值　</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15</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616,522.20</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536,098.00</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受托代理负债：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在建工程</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受托代理负债</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37</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文物文化资产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17</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负债合计</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38</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1,663,205.56</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1,720,315.87</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固定资产清理</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固定资产合计</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19</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616,522.20</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536,098.00</w:t>
            </w: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净资产：</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无形资产：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非限定性净资产</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39</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9,527,117.20</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9,343,675.95</w:t>
            </w: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无形资产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95,383.33</w:t>
            </w: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75,983.29</w:t>
            </w:r>
          </w:p>
        </w:tc>
        <w:tc>
          <w:tcPr>
            <w:tcW w:w="16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限定性净资产</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40</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37,778,838.02</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35,379,896.73</w:t>
            </w:r>
          </w:p>
        </w:tc>
      </w:tr>
      <w:tr>
        <w:tblPrEx>
          <w:tblLayout w:type="fixed"/>
          <w:tblCellMar>
            <w:top w:w="0" w:type="dxa"/>
            <w:left w:w="108" w:type="dxa"/>
            <w:bottom w:w="0" w:type="dxa"/>
            <w:right w:w="108" w:type="dxa"/>
          </w:tblCellMar>
        </w:tblPrEx>
        <w:trPr>
          <w:trHeight w:val="324"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净资产合计</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41</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47,305,955.22</w:t>
            </w: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r>
              <w:rPr>
                <w:rFonts w:hint="eastAsia" w:ascii="宋体" w:hAnsi="宋体" w:cs="宋体"/>
                <w:kern w:val="0"/>
                <w:sz w:val="16"/>
                <w:szCs w:val="16"/>
              </w:rPr>
              <w:t>44,723,572.68</w:t>
            </w:r>
          </w:p>
        </w:tc>
      </w:tr>
      <w:tr>
        <w:tblPrEx>
          <w:tblLayout w:type="fixed"/>
          <w:tblCellMar>
            <w:top w:w="0" w:type="dxa"/>
            <w:left w:w="108" w:type="dxa"/>
            <w:bottom w:w="0" w:type="dxa"/>
            <w:right w:w="108" w:type="dxa"/>
          </w:tblCellMar>
        </w:tblPrEx>
        <w:trPr>
          <w:trHeight w:val="271"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受托代理资产：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50" w:hRule="exact"/>
        </w:trPr>
        <w:tc>
          <w:tcPr>
            <w:tcW w:w="1565"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受托代理资产</w:t>
            </w:r>
          </w:p>
        </w:tc>
        <w:tc>
          <w:tcPr>
            <w:tcW w:w="531"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21</w:t>
            </w:r>
          </w:p>
        </w:tc>
        <w:tc>
          <w:tcPr>
            <w:tcW w:w="126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397"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66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335"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c>
          <w:tcPr>
            <w:tcW w:w="1256"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372" w:hRule="exact"/>
        </w:trPr>
        <w:tc>
          <w:tcPr>
            <w:tcW w:w="15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资产合计</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22</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48,969,160.78</w:t>
            </w: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46,443,888.55</w:t>
            </w:r>
          </w:p>
        </w:tc>
        <w:tc>
          <w:tcPr>
            <w:tcW w:w="16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负债和净资产总计</w:t>
            </w:r>
          </w:p>
        </w:tc>
        <w:tc>
          <w:tcPr>
            <w:tcW w:w="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42</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48,969,160.78</w:t>
            </w:r>
          </w:p>
        </w:tc>
        <w:tc>
          <w:tcPr>
            <w:tcW w:w="12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46,443,888.55</w:t>
            </w:r>
          </w:p>
        </w:tc>
      </w:tr>
    </w:tbl>
    <w:p>
      <w:pPr>
        <w:widowControl/>
        <w:ind w:firstLine="480" w:firstLineChars="300"/>
        <w:jc w:val="left"/>
        <w:rPr>
          <w:rFonts w:hint="eastAsia" w:ascii="宋体" w:hAnsi="宋体" w:cs="宋体"/>
          <w:kern w:val="0"/>
          <w:sz w:val="16"/>
          <w:szCs w:val="16"/>
        </w:rPr>
      </w:pPr>
      <w:r>
        <w:rPr>
          <w:rFonts w:hint="eastAsia" w:ascii="宋体" w:hAnsi="宋体" w:cs="宋体"/>
          <w:kern w:val="0"/>
          <w:sz w:val="16"/>
          <w:szCs w:val="16"/>
        </w:rPr>
        <w:t>单位负责人：                        制表：                         复核:</w:t>
      </w:r>
    </w:p>
    <w:p>
      <w:pPr>
        <w:ind w:left="-991" w:leftChars="-472"/>
      </w:pPr>
    </w:p>
    <w:p>
      <w:r>
        <w:br w:type="page"/>
      </w:r>
      <w:r>
        <w:rPr>
          <w:rFonts w:hint="eastAsia" w:ascii="宋体" w:hAnsi="宋体" w:cs="宋体"/>
          <w:color w:val="000000"/>
        </w:rPr>
        <w:t>附送</w:t>
      </w:r>
      <w:r>
        <w:rPr>
          <w:rFonts w:ascii="宋体" w:hAnsi="宋体" w:cs="宋体"/>
          <w:color w:val="000000"/>
        </w:rPr>
        <w:t>3</w:t>
      </w:r>
    </w:p>
    <w:tbl>
      <w:tblPr>
        <w:tblStyle w:val="20"/>
        <w:tblW w:w="10093" w:type="dxa"/>
        <w:tblInd w:w="-743" w:type="dxa"/>
        <w:tblLayout w:type="fixed"/>
        <w:tblCellMar>
          <w:top w:w="0" w:type="dxa"/>
          <w:left w:w="108" w:type="dxa"/>
          <w:bottom w:w="0" w:type="dxa"/>
          <w:right w:w="108" w:type="dxa"/>
        </w:tblCellMar>
      </w:tblPr>
      <w:tblGrid>
        <w:gridCol w:w="2160"/>
        <w:gridCol w:w="377"/>
        <w:gridCol w:w="943"/>
        <w:gridCol w:w="313"/>
        <w:gridCol w:w="86"/>
        <w:gridCol w:w="1041"/>
        <w:gridCol w:w="133"/>
        <w:gridCol w:w="656"/>
        <w:gridCol w:w="539"/>
        <w:gridCol w:w="65"/>
        <w:gridCol w:w="1260"/>
        <w:gridCol w:w="505"/>
        <w:gridCol w:w="755"/>
        <w:gridCol w:w="1260"/>
      </w:tblGrid>
      <w:tr>
        <w:tblPrEx>
          <w:tblLayout w:type="fixed"/>
          <w:tblCellMar>
            <w:top w:w="0" w:type="dxa"/>
            <w:left w:w="108" w:type="dxa"/>
            <w:bottom w:w="0" w:type="dxa"/>
            <w:right w:w="108" w:type="dxa"/>
          </w:tblCellMar>
        </w:tblPrEx>
        <w:trPr>
          <w:trHeight w:val="315" w:hRule="atLeast"/>
        </w:trPr>
        <w:tc>
          <w:tcPr>
            <w:tcW w:w="10093" w:type="dxa"/>
            <w:gridSpan w:val="14"/>
            <w:tcBorders>
              <w:top w:val="nil"/>
              <w:left w:val="nil"/>
              <w:bottom w:val="nil"/>
              <w:right w:val="nil"/>
            </w:tcBorders>
            <w:shd w:val="clear" w:color="auto" w:fill="auto"/>
            <w:vAlign w:val="center"/>
          </w:tcPr>
          <w:p>
            <w:pPr>
              <w:pStyle w:val="2"/>
              <w:spacing w:before="240" w:after="240" w:line="240" w:lineRule="auto"/>
              <w:ind w:left="31" w:leftChars="15" w:firstLine="140" w:firstLineChars="39"/>
              <w:jc w:val="center"/>
              <w:rPr>
                <w:rFonts w:ascii="宋体" w:hAnsi="宋体" w:cs="宋体"/>
                <w:b w:val="0"/>
                <w:bCs w:val="0"/>
                <w:kern w:val="0"/>
                <w:sz w:val="36"/>
                <w:szCs w:val="36"/>
              </w:rPr>
            </w:pPr>
            <w:r>
              <w:rPr>
                <w:rFonts w:hint="eastAsia" w:ascii="宋体" w:hAnsi="宋体" w:cs="宋体"/>
                <w:b w:val="0"/>
                <w:bCs w:val="0"/>
                <w:kern w:val="0"/>
                <w:sz w:val="36"/>
                <w:szCs w:val="36"/>
              </w:rPr>
              <w:t>业务活动表</w:t>
            </w:r>
          </w:p>
        </w:tc>
      </w:tr>
      <w:tr>
        <w:tblPrEx>
          <w:tblLayout w:type="fixed"/>
          <w:tblCellMar>
            <w:top w:w="0" w:type="dxa"/>
            <w:left w:w="108" w:type="dxa"/>
            <w:bottom w:w="0" w:type="dxa"/>
            <w:right w:w="108" w:type="dxa"/>
          </w:tblCellMar>
        </w:tblPrEx>
        <w:trPr>
          <w:trHeight w:val="315" w:hRule="atLeast"/>
        </w:trPr>
        <w:tc>
          <w:tcPr>
            <w:tcW w:w="3480" w:type="dxa"/>
            <w:gridSpan w:val="3"/>
            <w:tcBorders>
              <w:top w:val="nil"/>
              <w:left w:val="nil"/>
              <w:bottom w:val="nil"/>
              <w:right w:val="nil"/>
            </w:tcBorders>
            <w:shd w:val="clear" w:color="auto" w:fill="auto"/>
            <w:vAlign w:val="bottom"/>
          </w:tcPr>
          <w:p>
            <w:pPr>
              <w:widowControl/>
              <w:jc w:val="left"/>
              <w:rPr>
                <w:rFonts w:ascii="宋体" w:hAnsi="宋体" w:cs="宋体"/>
                <w:kern w:val="0"/>
                <w:sz w:val="16"/>
                <w:szCs w:val="16"/>
              </w:rPr>
            </w:pPr>
          </w:p>
        </w:tc>
        <w:tc>
          <w:tcPr>
            <w:tcW w:w="399" w:type="dxa"/>
            <w:gridSpan w:val="2"/>
            <w:tcBorders>
              <w:top w:val="nil"/>
              <w:left w:val="nil"/>
              <w:bottom w:val="nil"/>
              <w:right w:val="nil"/>
            </w:tcBorders>
            <w:shd w:val="clear" w:color="auto" w:fill="auto"/>
            <w:vAlign w:val="center"/>
          </w:tcPr>
          <w:p>
            <w:pPr>
              <w:widowControl/>
              <w:jc w:val="center"/>
              <w:rPr>
                <w:rFonts w:ascii="宋体" w:hAnsi="宋体" w:cs="宋体"/>
                <w:kern w:val="0"/>
                <w:sz w:val="16"/>
                <w:szCs w:val="16"/>
              </w:rPr>
            </w:pPr>
          </w:p>
        </w:tc>
        <w:tc>
          <w:tcPr>
            <w:tcW w:w="1041" w:type="dxa"/>
            <w:tcBorders>
              <w:top w:val="nil"/>
              <w:left w:val="nil"/>
              <w:bottom w:val="nil"/>
              <w:right w:val="nil"/>
            </w:tcBorders>
            <w:shd w:val="clear" w:color="auto" w:fill="auto"/>
            <w:vAlign w:val="bottom"/>
          </w:tcPr>
          <w:p>
            <w:pPr>
              <w:widowControl/>
              <w:jc w:val="left"/>
              <w:rPr>
                <w:rFonts w:ascii="宋体" w:hAnsi="宋体" w:cs="宋体"/>
                <w:kern w:val="0"/>
                <w:sz w:val="16"/>
                <w:szCs w:val="16"/>
              </w:rPr>
            </w:pPr>
          </w:p>
        </w:tc>
        <w:tc>
          <w:tcPr>
            <w:tcW w:w="789" w:type="dxa"/>
            <w:gridSpan w:val="2"/>
            <w:tcBorders>
              <w:top w:val="nil"/>
              <w:left w:val="nil"/>
              <w:bottom w:val="nil"/>
              <w:right w:val="nil"/>
            </w:tcBorders>
            <w:shd w:val="clear" w:color="auto" w:fill="auto"/>
            <w:vAlign w:val="bottom"/>
          </w:tcPr>
          <w:p>
            <w:pPr>
              <w:widowControl/>
              <w:jc w:val="left"/>
              <w:rPr>
                <w:rFonts w:ascii="宋体" w:hAnsi="宋体" w:cs="宋体"/>
                <w:kern w:val="0"/>
                <w:sz w:val="16"/>
                <w:szCs w:val="16"/>
              </w:rPr>
            </w:pPr>
          </w:p>
        </w:tc>
        <w:tc>
          <w:tcPr>
            <w:tcW w:w="539" w:type="dxa"/>
            <w:tcBorders>
              <w:top w:val="nil"/>
              <w:left w:val="nil"/>
              <w:bottom w:val="nil"/>
              <w:right w:val="nil"/>
            </w:tcBorders>
            <w:shd w:val="clear" w:color="auto" w:fill="auto"/>
            <w:vAlign w:val="bottom"/>
          </w:tcPr>
          <w:p>
            <w:pPr>
              <w:widowControl/>
              <w:jc w:val="left"/>
              <w:rPr>
                <w:rFonts w:ascii="宋体" w:hAnsi="宋体" w:cs="宋体"/>
                <w:kern w:val="0"/>
                <w:sz w:val="16"/>
                <w:szCs w:val="16"/>
              </w:rPr>
            </w:pPr>
          </w:p>
        </w:tc>
        <w:tc>
          <w:tcPr>
            <w:tcW w:w="1830" w:type="dxa"/>
            <w:gridSpan w:val="3"/>
            <w:tcBorders>
              <w:top w:val="nil"/>
              <w:left w:val="nil"/>
              <w:bottom w:val="nil"/>
              <w:right w:val="nil"/>
            </w:tcBorders>
            <w:shd w:val="clear" w:color="auto" w:fill="auto"/>
            <w:vAlign w:val="bottom"/>
          </w:tcPr>
          <w:p>
            <w:pPr>
              <w:widowControl/>
              <w:jc w:val="left"/>
              <w:rPr>
                <w:rFonts w:ascii="宋体" w:hAnsi="宋体" w:cs="宋体"/>
                <w:kern w:val="0"/>
                <w:sz w:val="16"/>
                <w:szCs w:val="16"/>
              </w:rPr>
            </w:pPr>
            <w:r>
              <w:rPr>
                <w:rFonts w:hint="eastAsia" w:ascii="宋体" w:hAnsi="宋体" w:cs="宋体"/>
                <w:kern w:val="0"/>
                <w:sz w:val="16"/>
                <w:szCs w:val="16"/>
              </w:rPr>
              <w:t>　　　　　</w:t>
            </w:r>
          </w:p>
        </w:tc>
        <w:tc>
          <w:tcPr>
            <w:tcW w:w="2015" w:type="dxa"/>
            <w:gridSpan w:val="2"/>
            <w:tcBorders>
              <w:top w:val="nil"/>
              <w:left w:val="nil"/>
              <w:bottom w:val="nil"/>
              <w:right w:val="nil"/>
            </w:tcBorders>
            <w:shd w:val="clear" w:color="auto" w:fill="auto"/>
            <w:vAlign w:val="bottom"/>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15" w:hRule="atLeast"/>
        </w:trPr>
        <w:tc>
          <w:tcPr>
            <w:tcW w:w="8078" w:type="dxa"/>
            <w:gridSpan w:val="12"/>
            <w:tcBorders>
              <w:top w:val="nil"/>
              <w:left w:val="nil"/>
              <w:bottom w:val="single" w:color="auto" w:sz="4" w:space="0"/>
              <w:right w:val="nil"/>
            </w:tcBorders>
            <w:shd w:val="clear" w:color="auto" w:fill="auto"/>
            <w:vAlign w:val="bottom"/>
          </w:tcPr>
          <w:p>
            <w:pPr>
              <w:widowControl/>
              <w:jc w:val="left"/>
              <w:rPr>
                <w:rFonts w:ascii="宋体" w:hAnsi="宋体" w:cs="宋体"/>
                <w:kern w:val="0"/>
                <w:sz w:val="16"/>
                <w:szCs w:val="16"/>
              </w:rPr>
            </w:pPr>
            <w:r>
              <w:rPr>
                <w:rFonts w:hint="eastAsia" w:ascii="宋体" w:hAnsi="宋体" w:cs="宋体"/>
                <w:kern w:val="0"/>
                <w:sz w:val="16"/>
                <w:szCs w:val="16"/>
              </w:rPr>
              <w:t>编制单位: 山西省残疾人福利基金会                              2017年度</w:t>
            </w:r>
          </w:p>
        </w:tc>
        <w:tc>
          <w:tcPr>
            <w:tcW w:w="2015" w:type="dxa"/>
            <w:gridSpan w:val="2"/>
            <w:tcBorders>
              <w:top w:val="nil"/>
              <w:left w:val="nil"/>
              <w:bottom w:val="nil"/>
              <w:right w:val="nil"/>
            </w:tcBorders>
            <w:shd w:val="clear" w:color="auto" w:fill="auto"/>
            <w:vAlign w:val="bottom"/>
          </w:tcPr>
          <w:p>
            <w:pPr>
              <w:widowControl/>
              <w:jc w:val="left"/>
              <w:rPr>
                <w:rFonts w:ascii="宋体" w:hAnsi="宋体" w:cs="宋体"/>
                <w:kern w:val="0"/>
                <w:sz w:val="16"/>
                <w:szCs w:val="16"/>
              </w:rPr>
            </w:pPr>
            <w:r>
              <w:rPr>
                <w:rFonts w:hint="eastAsia" w:ascii="宋体" w:hAnsi="宋体" w:cs="宋体"/>
                <w:kern w:val="0"/>
                <w:sz w:val="16"/>
                <w:szCs w:val="16"/>
              </w:rPr>
              <w:t>　单位：元</w:t>
            </w:r>
          </w:p>
        </w:tc>
      </w:tr>
      <w:tr>
        <w:tblPrEx>
          <w:tblLayout w:type="fixed"/>
          <w:tblCellMar>
            <w:top w:w="0" w:type="dxa"/>
            <w:left w:w="108" w:type="dxa"/>
            <w:bottom w:w="0" w:type="dxa"/>
            <w:right w:w="108" w:type="dxa"/>
          </w:tblCellMar>
        </w:tblPrEx>
        <w:trPr>
          <w:trHeight w:val="315" w:hRule="atLeast"/>
        </w:trPr>
        <w:tc>
          <w:tcPr>
            <w:tcW w:w="21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项目</w:t>
            </w:r>
          </w:p>
        </w:tc>
        <w:tc>
          <w:tcPr>
            <w:tcW w:w="3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行次</w:t>
            </w:r>
          </w:p>
        </w:tc>
        <w:tc>
          <w:tcPr>
            <w:tcW w:w="3776"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上年数</w:t>
            </w:r>
          </w:p>
        </w:tc>
        <w:tc>
          <w:tcPr>
            <w:tcW w:w="37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本年数</w:t>
            </w:r>
          </w:p>
        </w:tc>
      </w:tr>
      <w:tr>
        <w:tblPrEx>
          <w:tblLayout w:type="fixed"/>
          <w:tblCellMar>
            <w:top w:w="0" w:type="dxa"/>
            <w:left w:w="108" w:type="dxa"/>
            <w:bottom w:w="0" w:type="dxa"/>
            <w:right w:w="108" w:type="dxa"/>
          </w:tblCellMar>
        </w:tblPrEx>
        <w:trPr>
          <w:trHeight w:val="315" w:hRule="atLeast"/>
        </w:trPr>
        <w:tc>
          <w:tcPr>
            <w:tcW w:w="2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3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5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非限定性</w:t>
            </w:r>
          </w:p>
        </w:tc>
        <w:tc>
          <w:tcPr>
            <w:tcW w:w="126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限定性</w:t>
            </w:r>
          </w:p>
        </w:tc>
        <w:tc>
          <w:tcPr>
            <w:tcW w:w="1260"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合计</w:t>
            </w: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非限定性</w:t>
            </w:r>
          </w:p>
        </w:tc>
        <w:tc>
          <w:tcPr>
            <w:tcW w:w="126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限定性</w:t>
            </w: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合计</w:t>
            </w:r>
          </w:p>
        </w:tc>
      </w:tr>
      <w:tr>
        <w:tblPrEx>
          <w:tblLayout w:type="fixed"/>
          <w:tblCellMar>
            <w:top w:w="0" w:type="dxa"/>
            <w:left w:w="108" w:type="dxa"/>
            <w:bottom w:w="0" w:type="dxa"/>
            <w:right w:w="108" w:type="dxa"/>
          </w:tblCellMar>
        </w:tblPrEx>
        <w:trPr>
          <w:trHeight w:val="315" w:hRule="atLeast"/>
        </w:trPr>
        <w:tc>
          <w:tcPr>
            <w:tcW w:w="2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3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5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6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60"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一、收入</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260" w:type="dxa"/>
            <w:gridSpan w:val="3"/>
            <w:tcBorders>
              <w:top w:val="nil"/>
              <w:left w:val="nil"/>
              <w:bottom w:val="nil"/>
              <w:right w:val="nil"/>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　</w:t>
            </w: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其中：捐赠收入</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8,043.82</w:t>
            </w: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14,117,410.92</w:t>
            </w: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14,125,454.74</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14,179.00</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12,906,881.40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12,921,060.40</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提供服务收入</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商品销售收入</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政府补肋收入</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500,000.00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500,000.00</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投资收益</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1,804,454.35</w:t>
            </w: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1,804,454.35</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1,724,179.19</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1,724,179.19</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其他收入</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13,276.96</w:t>
            </w: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13,276.94</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42,419.65</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42,419.65</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收入合计</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1,825,775.11</w:t>
            </w:r>
          </w:p>
        </w:tc>
        <w:tc>
          <w:tcPr>
            <w:tcW w:w="1260" w:type="dxa"/>
            <w:gridSpan w:val="3"/>
            <w:tcBorders>
              <w:top w:val="single" w:color="auto" w:sz="4" w:space="0"/>
              <w:left w:val="nil"/>
              <w:bottom w:val="nil"/>
              <w:right w:val="nil"/>
            </w:tcBorders>
            <w:shd w:val="clear" w:color="auto" w:fill="auto"/>
            <w:vAlign w:val="center"/>
          </w:tcPr>
          <w:p>
            <w:pPr>
              <w:widowControl/>
              <w:jc w:val="right"/>
              <w:rPr>
                <w:rFonts w:ascii="宋体" w:hAnsi="宋体" w:cs="宋体"/>
                <w:bCs/>
                <w:kern w:val="0"/>
                <w:sz w:val="16"/>
                <w:szCs w:val="16"/>
              </w:rPr>
            </w:pPr>
            <w:r>
              <w:rPr>
                <w:rFonts w:ascii="宋体" w:hAnsi="宋体" w:cs="宋体"/>
                <w:bCs/>
                <w:kern w:val="0"/>
                <w:sz w:val="16"/>
                <w:szCs w:val="16"/>
              </w:rPr>
              <w:t>14,117,410.92</w:t>
            </w:r>
          </w:p>
        </w:tc>
        <w:tc>
          <w:tcPr>
            <w:tcW w:w="1260" w:type="dxa"/>
            <w:gridSpan w:val="3"/>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15,943,186.03</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1,780,777.84</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Cs/>
                <w:kern w:val="0"/>
                <w:sz w:val="16"/>
                <w:szCs w:val="16"/>
              </w:rPr>
            </w:pPr>
            <w:r>
              <w:rPr>
                <w:rFonts w:hint="eastAsia" w:ascii="宋体" w:hAnsi="宋体" w:cs="宋体"/>
                <w:bCs/>
                <w:kern w:val="0"/>
                <w:sz w:val="16"/>
                <w:szCs w:val="16"/>
              </w:rPr>
              <w:t>13,406,881.40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15,187,659.24</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二、费用</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（一）业务活动成本</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1,307,424.98</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12,108,598.30</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13,416,023.28</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1,296,835.90</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15,805,822.69</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17,102,658.59</w:t>
            </w:r>
          </w:p>
        </w:tc>
      </w:tr>
      <w:tr>
        <w:tblPrEx>
          <w:tblLayout w:type="fixed"/>
          <w:tblCellMar>
            <w:top w:w="0" w:type="dxa"/>
            <w:left w:w="108" w:type="dxa"/>
            <w:bottom w:w="0" w:type="dxa"/>
            <w:right w:w="108" w:type="dxa"/>
          </w:tblCellMar>
        </w:tblPrEx>
        <w:trPr>
          <w:trHeight w:val="454" w:hRule="exact"/>
        </w:trPr>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20" w:firstLineChars="200"/>
              <w:jc w:val="left"/>
              <w:rPr>
                <w:rFonts w:hint="eastAsia" w:ascii="宋体" w:hAnsi="宋体" w:cs="宋体"/>
                <w:kern w:val="0"/>
                <w:sz w:val="16"/>
                <w:szCs w:val="16"/>
              </w:rPr>
            </w:pPr>
            <w:r>
              <w:rPr>
                <w:rFonts w:hint="eastAsia" w:ascii="宋体" w:hAnsi="宋体" w:cs="宋体"/>
                <w:kern w:val="0"/>
                <w:sz w:val="16"/>
                <w:szCs w:val="16"/>
              </w:rPr>
              <w:t>其中：公益活动支出</w:t>
            </w:r>
          </w:p>
        </w:tc>
        <w:tc>
          <w:tcPr>
            <w:tcW w:w="37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16"/>
                <w:szCs w:val="16"/>
              </w:rPr>
            </w:pPr>
          </w:p>
        </w:tc>
        <w:tc>
          <w:tcPr>
            <w:tcW w:w="1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1,307,424.98</w:t>
            </w: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12,108,598.30</w:t>
            </w: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13,416,023.28</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1,296,835.90</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15,805,822.69</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17,102,658.59</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（二）管理费用</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381,495.84</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381,495.84</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667,383.19</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667,383.19</w:t>
            </w:r>
          </w:p>
        </w:tc>
      </w:tr>
      <w:tr>
        <w:tblPrEx>
          <w:tblLayout w:type="fixed"/>
          <w:tblCellMar>
            <w:top w:w="0" w:type="dxa"/>
            <w:left w:w="108" w:type="dxa"/>
            <w:bottom w:w="0" w:type="dxa"/>
            <w:right w:w="108" w:type="dxa"/>
          </w:tblCellMar>
        </w:tblPrEx>
        <w:trPr>
          <w:trHeight w:val="72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其中：工作人员工资福利支出</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45,374.34</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45,374.34</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300,056.74</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300,056.74</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行政办公支出</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336,121.50</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336,121.50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367,326.45</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367,326.45</w:t>
            </w: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xml:space="preserve">         其他</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（三）筹资费用</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0.00</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　（四）其他费用</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p>
        </w:tc>
      </w:tr>
      <w:tr>
        <w:tblPrEx>
          <w:tblLayout w:type="fixed"/>
          <w:tblCellMar>
            <w:top w:w="0" w:type="dxa"/>
            <w:left w:w="108" w:type="dxa"/>
            <w:bottom w:w="0" w:type="dxa"/>
            <w:right w:w="108" w:type="dxa"/>
          </w:tblCellMar>
        </w:tblPrEx>
        <w:trPr>
          <w:trHeight w:val="454"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费用合计</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1,688,920.82</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ascii="宋体" w:hAnsi="宋体" w:cs="宋体"/>
                <w:kern w:val="0"/>
                <w:sz w:val="16"/>
                <w:szCs w:val="16"/>
              </w:rPr>
              <w:t>12,108,598.30</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13,797,519.12</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1,964,219.09</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15,805,822.69</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17,770,041.78</w:t>
            </w:r>
          </w:p>
        </w:tc>
      </w:tr>
      <w:tr>
        <w:tblPrEx>
          <w:tblLayout w:type="fixed"/>
          <w:tblCellMar>
            <w:top w:w="0" w:type="dxa"/>
            <w:left w:w="108" w:type="dxa"/>
            <w:bottom w:w="0" w:type="dxa"/>
            <w:right w:w="108" w:type="dxa"/>
          </w:tblCellMar>
        </w:tblPrEx>
        <w:trPr>
          <w:trHeight w:val="660"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三、限定性净资产转为非限定性净资产</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1256" w:type="dxa"/>
            <w:gridSpan w:val="2"/>
            <w:tcBorders>
              <w:top w:val="nil"/>
              <w:left w:val="nil"/>
              <w:bottom w:val="single" w:color="auto" w:sz="4" w:space="0"/>
              <w:right w:val="single" w:color="auto" w:sz="4" w:space="0"/>
            </w:tcBorders>
            <w:shd w:val="clear" w:color="auto" w:fill="auto"/>
            <w:vAlign w:val="center"/>
          </w:tcPr>
          <w:p>
            <w:pPr>
              <w:jc w:val="right"/>
            </w:pPr>
            <w:r>
              <w:rPr>
                <w:rFonts w:hint="eastAsia" w:ascii="宋体" w:hAnsi="宋体" w:cs="宋体"/>
                <w:kern w:val="0"/>
                <w:sz w:val="16"/>
                <w:szCs w:val="16"/>
              </w:rPr>
              <w:t>0.00</w:t>
            </w:r>
          </w:p>
        </w:tc>
        <w:tc>
          <w:tcPr>
            <w:tcW w:w="1260" w:type="dxa"/>
            <w:gridSpan w:val="3"/>
            <w:tcBorders>
              <w:top w:val="nil"/>
              <w:left w:val="nil"/>
              <w:bottom w:val="single" w:color="auto" w:sz="4" w:space="0"/>
              <w:right w:val="single" w:color="auto" w:sz="4" w:space="0"/>
            </w:tcBorders>
            <w:shd w:val="clear" w:color="auto" w:fill="auto"/>
            <w:vAlign w:val="center"/>
          </w:tcPr>
          <w:p>
            <w:pPr>
              <w:jc w:val="right"/>
            </w:pPr>
            <w:r>
              <w:rPr>
                <w:rFonts w:hint="eastAsia" w:ascii="宋体" w:hAnsi="宋体" w:cs="宋体"/>
                <w:kern w:val="0"/>
                <w:sz w:val="16"/>
                <w:szCs w:val="16"/>
              </w:rPr>
              <w:t>0.00</w:t>
            </w:r>
          </w:p>
        </w:tc>
        <w:tc>
          <w:tcPr>
            <w:tcW w:w="1260" w:type="dxa"/>
            <w:gridSpan w:val="3"/>
            <w:tcBorders>
              <w:top w:val="nil"/>
              <w:left w:val="nil"/>
              <w:bottom w:val="single" w:color="auto" w:sz="4" w:space="0"/>
              <w:right w:val="single" w:color="auto" w:sz="4" w:space="0"/>
            </w:tcBorders>
            <w:shd w:val="clear" w:color="auto" w:fill="auto"/>
            <w:vAlign w:val="center"/>
          </w:tcPr>
          <w:p>
            <w:pPr>
              <w:jc w:val="right"/>
            </w:pPr>
            <w:r>
              <w:rPr>
                <w:rFonts w:hint="eastAsia" w:ascii="宋体" w:hAnsi="宋体" w:cs="宋体"/>
                <w:kern w:val="0"/>
                <w:sz w:val="16"/>
                <w:szCs w:val="16"/>
              </w:rPr>
              <w:t>0.00</w:t>
            </w:r>
          </w:p>
        </w:tc>
        <w:tc>
          <w:tcPr>
            <w:tcW w:w="1260" w:type="dxa"/>
            <w:tcBorders>
              <w:top w:val="nil"/>
              <w:left w:val="nil"/>
              <w:bottom w:val="single" w:color="auto" w:sz="4" w:space="0"/>
              <w:right w:val="single" w:color="auto" w:sz="4" w:space="0"/>
            </w:tcBorders>
            <w:shd w:val="clear" w:color="auto" w:fill="auto"/>
            <w:vAlign w:val="center"/>
          </w:tcPr>
          <w:p>
            <w:pPr>
              <w:jc w:val="right"/>
            </w:pPr>
          </w:p>
        </w:tc>
        <w:tc>
          <w:tcPr>
            <w:tcW w:w="1260" w:type="dxa"/>
            <w:gridSpan w:val="2"/>
            <w:tcBorders>
              <w:top w:val="nil"/>
              <w:left w:val="nil"/>
              <w:bottom w:val="single" w:color="auto" w:sz="4" w:space="0"/>
              <w:right w:val="single" w:color="auto" w:sz="4" w:space="0"/>
            </w:tcBorders>
            <w:shd w:val="clear" w:color="auto" w:fill="auto"/>
            <w:vAlign w:val="center"/>
          </w:tcPr>
          <w:p>
            <w:pPr>
              <w:jc w:val="right"/>
            </w:pPr>
          </w:p>
        </w:tc>
        <w:tc>
          <w:tcPr>
            <w:tcW w:w="1260" w:type="dxa"/>
            <w:tcBorders>
              <w:top w:val="nil"/>
              <w:left w:val="nil"/>
              <w:bottom w:val="single" w:color="auto" w:sz="4" w:space="0"/>
              <w:right w:val="single" w:color="auto" w:sz="4" w:space="0"/>
            </w:tcBorders>
            <w:shd w:val="clear" w:color="auto" w:fill="auto"/>
            <w:vAlign w:val="center"/>
          </w:tcPr>
          <w:p>
            <w:pPr>
              <w:jc w:val="right"/>
            </w:pPr>
          </w:p>
        </w:tc>
      </w:tr>
      <w:tr>
        <w:tblPrEx>
          <w:tblLayout w:type="fixed"/>
          <w:tblCellMar>
            <w:top w:w="0" w:type="dxa"/>
            <w:left w:w="108" w:type="dxa"/>
            <w:bottom w:w="0" w:type="dxa"/>
            <w:right w:w="108" w:type="dxa"/>
          </w:tblCellMar>
        </w:tblPrEx>
        <w:trPr>
          <w:trHeight w:val="782" w:hRule="exact"/>
        </w:trPr>
        <w:tc>
          <w:tcPr>
            <w:tcW w:w="21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四、净资产变动额（若为净资产减少额，以“-”号填列）</w:t>
            </w:r>
          </w:p>
        </w:tc>
        <w:tc>
          <w:tcPr>
            <w:tcW w:w="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256"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136,854.29</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2,008,812.62</w:t>
            </w:r>
          </w:p>
        </w:tc>
        <w:tc>
          <w:tcPr>
            <w:tcW w:w="1260"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2,145,666.91</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-183,441.25</w:t>
            </w:r>
          </w:p>
        </w:tc>
        <w:tc>
          <w:tcPr>
            <w:tcW w:w="126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-2,398,941.29</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6"/>
                <w:szCs w:val="16"/>
              </w:rPr>
            </w:pPr>
            <w:r>
              <w:rPr>
                <w:rFonts w:hint="eastAsia" w:ascii="宋体" w:hAnsi="宋体" w:cs="宋体"/>
                <w:kern w:val="0"/>
                <w:sz w:val="16"/>
                <w:szCs w:val="16"/>
              </w:rPr>
              <w:t>-2,582,382.54</w:t>
            </w:r>
          </w:p>
        </w:tc>
      </w:tr>
    </w:tbl>
    <w:p>
      <w:pPr>
        <w:ind w:left="-850" w:leftChars="-405" w:firstLine="420"/>
        <w:rPr>
          <w:kern w:val="0"/>
        </w:rPr>
      </w:pPr>
      <w:r>
        <w:rPr>
          <w:rFonts w:hint="eastAsia"/>
          <w:kern w:val="0"/>
        </w:rPr>
        <w:t>单位负责人：                    制表：                            复核:</w:t>
      </w:r>
    </w:p>
    <w:p>
      <w:pPr>
        <w:ind w:left="-850" w:leftChars="-405" w:firstLine="420"/>
        <w:rPr>
          <w:kern w:val="0"/>
        </w:rPr>
      </w:pPr>
    </w:p>
    <w:p>
      <w:pPr>
        <w:ind w:left="-850" w:leftChars="-405" w:firstLine="420"/>
        <w:rPr>
          <w:kern w:val="0"/>
        </w:rPr>
      </w:pPr>
    </w:p>
    <w:p>
      <w:pPr>
        <w:ind w:left="-850" w:leftChars="-405" w:firstLine="420"/>
        <w:rPr>
          <w:kern w:val="0"/>
        </w:rPr>
      </w:pPr>
    </w:p>
    <w:p>
      <w:pPr>
        <w:ind w:left="-850" w:leftChars="-405" w:firstLine="420"/>
        <w:rPr>
          <w:rFonts w:ascii="宋体" w:hAnsi="宋体" w:cs="宋体"/>
          <w:color w:val="000000"/>
        </w:rPr>
      </w:pPr>
      <w:r>
        <w:rPr>
          <w:rFonts w:hint="eastAsia" w:ascii="宋体" w:hAnsi="宋体" w:cs="宋体"/>
          <w:color w:val="000000"/>
        </w:rPr>
        <w:t>附送</w:t>
      </w:r>
      <w:r>
        <w:rPr>
          <w:rFonts w:ascii="宋体" w:hAnsi="宋体" w:cs="宋体"/>
          <w:color w:val="000000"/>
        </w:rPr>
        <w:t>4</w:t>
      </w:r>
    </w:p>
    <w:tbl>
      <w:tblPr>
        <w:tblStyle w:val="20"/>
        <w:tblW w:w="8820" w:type="dxa"/>
        <w:tblInd w:w="-72" w:type="dxa"/>
        <w:tblLayout w:type="fixed"/>
        <w:tblCellMar>
          <w:top w:w="0" w:type="dxa"/>
          <w:left w:w="108" w:type="dxa"/>
          <w:bottom w:w="0" w:type="dxa"/>
          <w:right w:w="108" w:type="dxa"/>
        </w:tblCellMar>
      </w:tblPr>
      <w:tblGrid>
        <w:gridCol w:w="3780"/>
        <w:gridCol w:w="1270"/>
        <w:gridCol w:w="3770"/>
      </w:tblGrid>
      <w:tr>
        <w:tblPrEx>
          <w:tblLayout w:type="fixed"/>
          <w:tblCellMar>
            <w:top w:w="0" w:type="dxa"/>
            <w:left w:w="108" w:type="dxa"/>
            <w:bottom w:w="0" w:type="dxa"/>
            <w:right w:w="108" w:type="dxa"/>
          </w:tblCellMar>
        </w:tblPrEx>
        <w:trPr>
          <w:trHeight w:val="468" w:hRule="atLeast"/>
        </w:trPr>
        <w:tc>
          <w:tcPr>
            <w:tcW w:w="8820" w:type="dxa"/>
            <w:gridSpan w:val="3"/>
            <w:tcBorders>
              <w:top w:val="nil"/>
              <w:left w:val="nil"/>
              <w:bottom w:val="nil"/>
              <w:right w:val="nil"/>
            </w:tcBorders>
            <w:shd w:val="clear" w:color="auto" w:fill="auto"/>
            <w:vAlign w:val="center"/>
          </w:tcPr>
          <w:p>
            <w:pPr>
              <w:pStyle w:val="2"/>
              <w:spacing w:before="240" w:after="240" w:line="240" w:lineRule="auto"/>
              <w:jc w:val="center"/>
              <w:rPr>
                <w:rFonts w:ascii="宋体" w:hAnsi="宋体" w:cs="宋体"/>
                <w:b w:val="0"/>
                <w:bCs w:val="0"/>
                <w:kern w:val="0"/>
                <w:sz w:val="36"/>
                <w:szCs w:val="36"/>
              </w:rPr>
            </w:pPr>
            <w:r>
              <w:rPr>
                <w:rFonts w:hint="eastAsia" w:ascii="宋体" w:hAnsi="宋体" w:cs="宋体"/>
                <w:b w:val="0"/>
                <w:bCs w:val="0"/>
                <w:kern w:val="0"/>
                <w:sz w:val="36"/>
                <w:szCs w:val="36"/>
              </w:rPr>
              <w:t>现金流量表</w:t>
            </w:r>
          </w:p>
        </w:tc>
      </w:tr>
      <w:tr>
        <w:tblPrEx>
          <w:tblLayout w:type="fixed"/>
          <w:tblCellMar>
            <w:top w:w="0" w:type="dxa"/>
            <w:left w:w="108" w:type="dxa"/>
            <w:bottom w:w="0" w:type="dxa"/>
            <w:right w:w="108" w:type="dxa"/>
          </w:tblCellMar>
        </w:tblPrEx>
        <w:trPr>
          <w:trHeight w:val="360" w:hRule="atLeast"/>
        </w:trPr>
        <w:tc>
          <w:tcPr>
            <w:tcW w:w="5050" w:type="dxa"/>
            <w:gridSpan w:val="2"/>
            <w:tcBorders>
              <w:top w:val="nil"/>
              <w:left w:val="nil"/>
              <w:bottom w:val="nil"/>
              <w:right w:val="nil"/>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编制单位：</w:t>
            </w:r>
            <w:r>
              <w:rPr>
                <w:rFonts w:hint="eastAsia" w:ascii="宋体" w:hAnsi="宋体" w:cs="宋体"/>
                <w:kern w:val="0"/>
                <w:sz w:val="16"/>
                <w:szCs w:val="16"/>
              </w:rPr>
              <w:t xml:space="preserve">山西省残疾人福利基金会 </w:t>
            </w:r>
            <w:r>
              <w:rPr>
                <w:rFonts w:hint="eastAsia" w:ascii="宋体" w:hAnsi="宋体" w:cs="宋体"/>
                <w:kern w:val="0"/>
                <w:sz w:val="15"/>
                <w:szCs w:val="15"/>
              </w:rPr>
              <w:t xml:space="preserve">                  20</w:t>
            </w:r>
            <w:r>
              <w:rPr>
                <w:rFonts w:hint="eastAsia" w:ascii="宋体" w:hAnsi="宋体" w:cs="宋体"/>
                <w:kern w:val="0"/>
                <w:sz w:val="16"/>
                <w:szCs w:val="16"/>
              </w:rPr>
              <w:t>17</w:t>
            </w:r>
            <w:r>
              <w:rPr>
                <w:rFonts w:hint="eastAsia" w:ascii="宋体" w:hAnsi="宋体" w:cs="宋体"/>
                <w:kern w:val="0"/>
                <w:sz w:val="15"/>
                <w:szCs w:val="15"/>
              </w:rPr>
              <w:t xml:space="preserve">年度                                                       </w:t>
            </w:r>
          </w:p>
        </w:tc>
        <w:tc>
          <w:tcPr>
            <w:tcW w:w="3770" w:type="dxa"/>
            <w:tcBorders>
              <w:top w:val="nil"/>
              <w:left w:val="nil"/>
              <w:bottom w:val="nil"/>
              <w:right w:val="nil"/>
            </w:tcBorders>
            <w:shd w:val="clear" w:color="auto" w:fill="auto"/>
            <w:vAlign w:val="center"/>
          </w:tcPr>
          <w:p>
            <w:pPr>
              <w:widowControl/>
              <w:jc w:val="right"/>
              <w:rPr>
                <w:rFonts w:ascii="宋体" w:hAnsi="宋体" w:cs="宋体"/>
                <w:kern w:val="0"/>
                <w:sz w:val="15"/>
                <w:szCs w:val="15"/>
              </w:rPr>
            </w:pPr>
            <w:r>
              <w:rPr>
                <w:rFonts w:hint="eastAsia" w:ascii="宋体" w:hAnsi="宋体" w:cs="宋体"/>
                <w:kern w:val="0"/>
                <w:sz w:val="15"/>
                <w:szCs w:val="15"/>
              </w:rPr>
              <w:t>单位：元</w:t>
            </w:r>
          </w:p>
        </w:tc>
      </w:tr>
      <w:tr>
        <w:tblPrEx>
          <w:tblLayout w:type="fixed"/>
          <w:tblCellMar>
            <w:top w:w="0" w:type="dxa"/>
            <w:left w:w="108" w:type="dxa"/>
            <w:bottom w:w="0" w:type="dxa"/>
            <w:right w:w="108" w:type="dxa"/>
          </w:tblCellMar>
        </w:tblPrEx>
        <w:trPr>
          <w:trHeight w:val="342" w:hRule="atLeast"/>
        </w:trPr>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项            目</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行次</w:t>
            </w: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ind w:left="71" w:leftChars="34"/>
              <w:jc w:val="center"/>
              <w:rPr>
                <w:rFonts w:ascii="宋体" w:hAnsi="宋体" w:cs="宋体"/>
                <w:kern w:val="0"/>
                <w:sz w:val="15"/>
                <w:szCs w:val="15"/>
              </w:rPr>
            </w:pPr>
            <w:r>
              <w:rPr>
                <w:rFonts w:hint="eastAsia" w:ascii="宋体" w:hAnsi="宋体" w:cs="宋体"/>
                <w:kern w:val="0"/>
                <w:sz w:val="15"/>
                <w:szCs w:val="15"/>
              </w:rPr>
              <w:t>金额</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一、业务活动产生的现金流量：</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kern w:val="0"/>
                <w:sz w:val="15"/>
                <w:szCs w:val="15"/>
              </w:rPr>
            </w:pPr>
            <w:r>
              <w:rPr>
                <w:kern w:val="0"/>
                <w:sz w:val="15"/>
                <w:szCs w:val="15"/>
              </w:rPr>
              <w:t>　</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接受捐赠收到的现金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2,812,616.91</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收到会费收到的现金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提供服务收到的现金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4</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销售商品收到的现金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5</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政府补助收到的现金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6</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r>
              <w:rPr>
                <w:rFonts w:hint="eastAsia" w:ascii="宋体" w:hAnsi="宋体" w:cs="宋体"/>
                <w:kern w:val="0"/>
                <w:sz w:val="15"/>
                <w:szCs w:val="15"/>
              </w:rPr>
              <w:t>500,000.00</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收到的其他与业务活动有关的现金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7</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34,535.44</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现金流入小计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8</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3,347,152.35</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提供捐赠或者资助支付的现金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9</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6,029,218.70</w:t>
            </w:r>
          </w:p>
        </w:tc>
      </w:tr>
      <w:tr>
        <w:tblPrEx>
          <w:tblLayout w:type="fixed"/>
          <w:tblCellMar>
            <w:top w:w="0" w:type="dxa"/>
            <w:left w:w="108" w:type="dxa"/>
            <w:bottom w:w="0" w:type="dxa"/>
            <w:right w:w="108" w:type="dxa"/>
          </w:tblCellMar>
        </w:tblPrEx>
        <w:trPr>
          <w:trHeight w:val="269"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支付给员工以及为员工支付的现金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10</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338,441.76</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购买商品接受劳务支付的现金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11</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18,235.00</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支付的其他与业务活动有关的现金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12</w:t>
            </w:r>
          </w:p>
        </w:tc>
        <w:tc>
          <w:tcPr>
            <w:tcW w:w="3770" w:type="dxa"/>
            <w:tcBorders>
              <w:top w:val="nil"/>
              <w:left w:val="nil"/>
              <w:bottom w:val="single" w:color="auto" w:sz="4" w:space="0"/>
              <w:right w:val="single" w:color="auto" w:sz="4" w:space="0"/>
            </w:tcBorders>
            <w:shd w:val="clear" w:color="auto" w:fill="auto"/>
            <w:vAlign w:val="bottom"/>
          </w:tcPr>
          <w:p>
            <w:pPr>
              <w:widowControl/>
              <w:jc w:val="right"/>
              <w:rPr>
                <w:rFonts w:hint="eastAsia" w:ascii="宋体" w:hAnsi="宋体" w:cs="宋体"/>
                <w:color w:val="000000"/>
                <w:kern w:val="0"/>
                <w:sz w:val="15"/>
                <w:szCs w:val="15"/>
              </w:rPr>
            </w:pPr>
            <w:r>
              <w:rPr>
                <w:rFonts w:hint="eastAsia" w:ascii="宋体" w:hAnsi="宋体" w:cs="宋体"/>
                <w:color w:val="000000"/>
                <w:kern w:val="0"/>
                <w:sz w:val="15"/>
                <w:szCs w:val="15"/>
              </w:rPr>
              <w:t>1,520,337.96</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现金流出小计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13</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7,906,233.42</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5"/>
                <w:szCs w:val="15"/>
              </w:rPr>
            </w:pPr>
            <w:r>
              <w:rPr>
                <w:rFonts w:hint="eastAsia" w:ascii="宋体" w:hAnsi="宋体" w:cs="宋体"/>
                <w:kern w:val="0"/>
                <w:sz w:val="15"/>
                <w:szCs w:val="15"/>
              </w:rPr>
              <w:t>业务活动产生的现金净流量</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14</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-4,559,081.07</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5"/>
                <w:szCs w:val="15"/>
              </w:rPr>
            </w:pPr>
            <w:r>
              <w:rPr>
                <w:rFonts w:hint="eastAsia" w:ascii="宋体" w:hAnsi="宋体" w:cs="宋体"/>
                <w:kern w:val="0"/>
                <w:sz w:val="15"/>
                <w:szCs w:val="15"/>
              </w:rPr>
              <w:t>二、投资活动产生的现金净流量</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15</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5"/>
                <w:szCs w:val="15"/>
              </w:rPr>
            </w:pPr>
            <w:r>
              <w:rPr>
                <w:rFonts w:hint="eastAsia" w:ascii="宋体" w:hAnsi="宋体" w:cs="宋体"/>
                <w:kern w:val="0"/>
                <w:sz w:val="15"/>
                <w:szCs w:val="15"/>
              </w:rPr>
              <w:t>收回投资所收到的现金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16</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45,000,000.00</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5"/>
                <w:szCs w:val="15"/>
              </w:rPr>
            </w:pPr>
            <w:r>
              <w:rPr>
                <w:rFonts w:hint="eastAsia" w:ascii="宋体" w:hAnsi="宋体" w:cs="宋体"/>
                <w:kern w:val="0"/>
                <w:sz w:val="15"/>
                <w:szCs w:val="15"/>
              </w:rPr>
              <w:t>取得投资收益所收的现金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17</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1,762,774.08</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5"/>
                <w:szCs w:val="15"/>
              </w:rPr>
            </w:pPr>
            <w:r>
              <w:rPr>
                <w:rFonts w:hint="eastAsia" w:ascii="宋体" w:hAnsi="宋体" w:cs="宋体"/>
                <w:kern w:val="0"/>
                <w:sz w:val="15"/>
                <w:szCs w:val="15"/>
              </w:rPr>
              <w:t>处置固定资和产无形资产所收回的现金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18</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收到的其他与投资活动有关的现金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19</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现金流入小计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20</w:t>
            </w:r>
          </w:p>
        </w:tc>
        <w:tc>
          <w:tcPr>
            <w:tcW w:w="377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46,762,774.08</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5"/>
                <w:szCs w:val="15"/>
              </w:rPr>
            </w:pPr>
            <w:r>
              <w:rPr>
                <w:rFonts w:hint="eastAsia" w:ascii="宋体" w:hAnsi="宋体" w:cs="宋体"/>
                <w:kern w:val="0"/>
                <w:sz w:val="15"/>
                <w:szCs w:val="15"/>
              </w:rPr>
              <w:t>购建固定资和产无形资产所支付的现金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21</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23,580.00</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 xml:space="preserve">对外投资所支付的现金 </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22</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30,000,000.00</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支付的其他与投资活动有关的现金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23</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现金流出小计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24</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30,023,580.00</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投资活动产生的现金流量净额</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25</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16,739,194.08</w:t>
            </w: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三、筹资活动产生的现金流量</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26</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借款所收到的现金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27</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收到的其他与筹资活动有关的现金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28</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现金流入小计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29</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偿还借款所支付的现金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30</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偿付利息所支付的现金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31</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支付的其他与筹资活动有关的现金</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32</w:t>
            </w:r>
          </w:p>
        </w:tc>
        <w:tc>
          <w:tcPr>
            <w:tcW w:w="37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现金流出小计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33</w:t>
            </w:r>
          </w:p>
        </w:tc>
        <w:tc>
          <w:tcPr>
            <w:tcW w:w="37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筹资活动产生的现金流量净额</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34</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四、汇率变动对现金的影响</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35</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s="宋体"/>
                <w:kern w:val="0"/>
                <w:sz w:val="15"/>
                <w:szCs w:val="15"/>
              </w:rPr>
            </w:pPr>
          </w:p>
        </w:tc>
      </w:tr>
      <w:tr>
        <w:tblPrEx>
          <w:tblLayout w:type="fixed"/>
          <w:tblCellMar>
            <w:top w:w="0" w:type="dxa"/>
            <w:left w:w="108" w:type="dxa"/>
            <w:bottom w:w="0" w:type="dxa"/>
            <w:right w:w="108" w:type="dxa"/>
          </w:tblCellMar>
        </w:tblPrEx>
        <w:trPr>
          <w:trHeight w:val="284" w:hRule="atLeast"/>
        </w:trPr>
        <w:tc>
          <w:tcPr>
            <w:tcW w:w="37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五、现金及现金等价物净增加额</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5"/>
                <w:szCs w:val="15"/>
              </w:rPr>
            </w:pPr>
            <w:r>
              <w:rPr>
                <w:rFonts w:hint="eastAsia" w:ascii="宋体" w:hAnsi="宋体" w:cs="宋体"/>
                <w:kern w:val="0"/>
                <w:sz w:val="15"/>
                <w:szCs w:val="15"/>
              </w:rPr>
              <w:t>36</w:t>
            </w:r>
          </w:p>
        </w:tc>
        <w:tc>
          <w:tcPr>
            <w:tcW w:w="3770" w:type="dxa"/>
            <w:tcBorders>
              <w:top w:val="nil"/>
              <w:left w:val="nil"/>
              <w:bottom w:val="single" w:color="auto" w:sz="4" w:space="0"/>
              <w:right w:val="single" w:color="auto" w:sz="4" w:space="0"/>
            </w:tcBorders>
            <w:shd w:val="clear" w:color="auto" w:fill="FFFFFF"/>
            <w:vAlign w:val="center"/>
          </w:tcPr>
          <w:p>
            <w:pPr>
              <w:widowControl/>
              <w:jc w:val="right"/>
              <w:rPr>
                <w:rFonts w:hint="eastAsia" w:ascii="宋体" w:hAnsi="宋体" w:cs="宋体"/>
                <w:kern w:val="0"/>
                <w:sz w:val="15"/>
                <w:szCs w:val="15"/>
              </w:rPr>
            </w:pPr>
            <w:r>
              <w:rPr>
                <w:rFonts w:hint="eastAsia" w:ascii="宋体" w:hAnsi="宋体" w:cs="宋体"/>
                <w:kern w:val="0"/>
                <w:sz w:val="15"/>
                <w:szCs w:val="15"/>
              </w:rPr>
              <w:t>12,180,113.01</w:t>
            </w:r>
          </w:p>
        </w:tc>
      </w:tr>
      <w:tr>
        <w:tblPrEx>
          <w:tblLayout w:type="fixed"/>
          <w:tblCellMar>
            <w:top w:w="0" w:type="dxa"/>
            <w:left w:w="108" w:type="dxa"/>
            <w:bottom w:w="0" w:type="dxa"/>
            <w:right w:w="108" w:type="dxa"/>
          </w:tblCellMar>
        </w:tblPrEx>
        <w:trPr>
          <w:trHeight w:val="284" w:hRule="atLeast"/>
        </w:trPr>
        <w:tc>
          <w:tcPr>
            <w:tcW w:w="8820" w:type="dxa"/>
            <w:gridSpan w:val="3"/>
            <w:tcBorders>
              <w:top w:val="single" w:color="auto" w:sz="4" w:space="0"/>
              <w:left w:val="nil"/>
              <w:bottom w:val="nil"/>
              <w:right w:val="nil"/>
            </w:tcBorders>
            <w:shd w:val="clear" w:color="auto" w:fill="auto"/>
            <w:vAlign w:val="center"/>
          </w:tcPr>
          <w:p>
            <w:pPr>
              <w:widowControl/>
              <w:jc w:val="left"/>
              <w:rPr>
                <w:rFonts w:ascii="宋体" w:hAnsi="宋体" w:cs="宋体"/>
                <w:kern w:val="0"/>
                <w:sz w:val="15"/>
                <w:szCs w:val="15"/>
              </w:rPr>
            </w:pPr>
            <w:r>
              <w:rPr>
                <w:rFonts w:hint="eastAsia" w:ascii="宋体" w:hAnsi="宋体" w:cs="宋体"/>
                <w:kern w:val="0"/>
                <w:sz w:val="15"/>
                <w:szCs w:val="15"/>
              </w:rPr>
              <w:t>单位负责人：                                制表：                           复核:</w:t>
            </w:r>
          </w:p>
        </w:tc>
      </w:tr>
    </w:tbl>
    <w:p/>
    <w:tbl>
      <w:tblPr>
        <w:tblStyle w:val="20"/>
        <w:tblW w:w="9348" w:type="dxa"/>
        <w:tblInd w:w="-252" w:type="dxa"/>
        <w:tblLayout w:type="fixed"/>
        <w:tblCellMar>
          <w:top w:w="0" w:type="dxa"/>
          <w:left w:w="108" w:type="dxa"/>
          <w:bottom w:w="0" w:type="dxa"/>
          <w:right w:w="108" w:type="dxa"/>
        </w:tblCellMar>
      </w:tblPr>
      <w:tblGrid>
        <w:gridCol w:w="540"/>
        <w:gridCol w:w="804"/>
        <w:gridCol w:w="717"/>
        <w:gridCol w:w="709"/>
        <w:gridCol w:w="1134"/>
        <w:gridCol w:w="709"/>
        <w:gridCol w:w="91"/>
        <w:gridCol w:w="590"/>
        <w:gridCol w:w="28"/>
        <w:gridCol w:w="1111"/>
        <w:gridCol w:w="23"/>
        <w:gridCol w:w="1198"/>
        <w:gridCol w:w="77"/>
        <w:gridCol w:w="567"/>
        <w:gridCol w:w="57"/>
        <w:gridCol w:w="993"/>
      </w:tblGrid>
      <w:tr>
        <w:tblPrEx>
          <w:tblLayout w:type="fixed"/>
          <w:tblCellMar>
            <w:top w:w="0" w:type="dxa"/>
            <w:left w:w="108" w:type="dxa"/>
            <w:bottom w:w="0" w:type="dxa"/>
            <w:right w:w="108" w:type="dxa"/>
          </w:tblCellMar>
        </w:tblPrEx>
        <w:trPr>
          <w:trHeight w:val="508" w:hRule="atLeast"/>
        </w:trPr>
        <w:tc>
          <w:tcPr>
            <w:tcW w:w="1344" w:type="dxa"/>
            <w:gridSpan w:val="2"/>
            <w:vAlign w:val="center"/>
          </w:tcPr>
          <w:p>
            <w:pPr>
              <w:autoSpaceDN w:val="0"/>
              <w:jc w:val="left"/>
              <w:textAlignment w:val="center"/>
              <w:rPr>
                <w:color w:val="000000"/>
                <w:sz w:val="22"/>
              </w:rPr>
            </w:pPr>
            <w:r>
              <w:rPr>
                <w:rFonts w:hint="eastAsia" w:ascii="宋体" w:hAnsi="宋体" w:cs="宋体"/>
                <w:color w:val="000000"/>
                <w:sz w:val="22"/>
              </w:rPr>
              <w:t>附送</w:t>
            </w:r>
            <w:r>
              <w:rPr>
                <w:color w:val="000000"/>
                <w:sz w:val="22"/>
              </w:rPr>
              <w:t>5</w:t>
            </w:r>
          </w:p>
        </w:tc>
        <w:tc>
          <w:tcPr>
            <w:tcW w:w="717" w:type="dxa"/>
            <w:vAlign w:val="bottom"/>
          </w:tcPr>
          <w:p>
            <w:pPr>
              <w:autoSpaceDN w:val="0"/>
              <w:jc w:val="left"/>
              <w:textAlignment w:val="bottom"/>
              <w:rPr>
                <w:rFonts w:ascii="宋体"/>
                <w:color w:val="000000"/>
                <w:sz w:val="24"/>
                <w:szCs w:val="24"/>
              </w:rPr>
            </w:pPr>
          </w:p>
        </w:tc>
        <w:tc>
          <w:tcPr>
            <w:tcW w:w="709" w:type="dxa"/>
            <w:vAlign w:val="bottom"/>
          </w:tcPr>
          <w:p>
            <w:pPr>
              <w:autoSpaceDN w:val="0"/>
              <w:jc w:val="left"/>
              <w:textAlignment w:val="bottom"/>
              <w:rPr>
                <w:rFonts w:ascii="宋体"/>
                <w:color w:val="000000"/>
                <w:sz w:val="24"/>
                <w:szCs w:val="24"/>
              </w:rPr>
            </w:pPr>
          </w:p>
        </w:tc>
        <w:tc>
          <w:tcPr>
            <w:tcW w:w="1134" w:type="dxa"/>
            <w:vAlign w:val="bottom"/>
          </w:tcPr>
          <w:p>
            <w:pPr>
              <w:autoSpaceDN w:val="0"/>
              <w:jc w:val="left"/>
              <w:textAlignment w:val="bottom"/>
              <w:rPr>
                <w:rFonts w:ascii="宋体"/>
                <w:color w:val="000000"/>
                <w:sz w:val="24"/>
                <w:szCs w:val="24"/>
              </w:rPr>
            </w:pPr>
          </w:p>
        </w:tc>
        <w:tc>
          <w:tcPr>
            <w:tcW w:w="800" w:type="dxa"/>
            <w:gridSpan w:val="2"/>
            <w:vAlign w:val="bottom"/>
          </w:tcPr>
          <w:p>
            <w:pPr>
              <w:autoSpaceDN w:val="0"/>
              <w:jc w:val="left"/>
              <w:textAlignment w:val="bottom"/>
              <w:rPr>
                <w:rFonts w:ascii="宋体"/>
                <w:color w:val="000000"/>
                <w:sz w:val="24"/>
                <w:szCs w:val="24"/>
              </w:rPr>
            </w:pPr>
          </w:p>
        </w:tc>
        <w:tc>
          <w:tcPr>
            <w:tcW w:w="590" w:type="dxa"/>
            <w:vAlign w:val="bottom"/>
          </w:tcPr>
          <w:p>
            <w:pPr>
              <w:autoSpaceDN w:val="0"/>
              <w:jc w:val="left"/>
              <w:textAlignment w:val="bottom"/>
              <w:rPr>
                <w:rFonts w:ascii="宋体"/>
                <w:color w:val="000000"/>
                <w:sz w:val="24"/>
                <w:szCs w:val="24"/>
              </w:rPr>
            </w:pPr>
          </w:p>
        </w:tc>
        <w:tc>
          <w:tcPr>
            <w:tcW w:w="1139" w:type="dxa"/>
            <w:gridSpan w:val="2"/>
            <w:vAlign w:val="bottom"/>
          </w:tcPr>
          <w:p>
            <w:pPr>
              <w:autoSpaceDN w:val="0"/>
              <w:jc w:val="left"/>
              <w:textAlignment w:val="bottom"/>
              <w:rPr>
                <w:rFonts w:ascii="宋体"/>
                <w:color w:val="000000"/>
                <w:sz w:val="24"/>
                <w:szCs w:val="24"/>
              </w:rPr>
            </w:pPr>
          </w:p>
        </w:tc>
        <w:tc>
          <w:tcPr>
            <w:tcW w:w="1221" w:type="dxa"/>
            <w:gridSpan w:val="2"/>
            <w:vAlign w:val="bottom"/>
          </w:tcPr>
          <w:p>
            <w:pPr>
              <w:autoSpaceDN w:val="0"/>
              <w:jc w:val="left"/>
              <w:textAlignment w:val="bottom"/>
              <w:rPr>
                <w:rFonts w:ascii="宋体"/>
                <w:color w:val="000000"/>
                <w:sz w:val="24"/>
                <w:szCs w:val="24"/>
              </w:rPr>
            </w:pPr>
          </w:p>
        </w:tc>
        <w:tc>
          <w:tcPr>
            <w:tcW w:w="701" w:type="dxa"/>
            <w:gridSpan w:val="3"/>
            <w:vAlign w:val="bottom"/>
          </w:tcPr>
          <w:p>
            <w:pPr>
              <w:autoSpaceDN w:val="0"/>
              <w:jc w:val="left"/>
              <w:textAlignment w:val="bottom"/>
              <w:rPr>
                <w:rFonts w:ascii="宋体"/>
                <w:color w:val="000000"/>
                <w:sz w:val="24"/>
                <w:szCs w:val="24"/>
              </w:rPr>
            </w:pPr>
          </w:p>
        </w:tc>
        <w:tc>
          <w:tcPr>
            <w:tcW w:w="993" w:type="dxa"/>
            <w:vAlign w:val="bottom"/>
          </w:tcPr>
          <w:p>
            <w:pPr>
              <w:autoSpaceDN w:val="0"/>
              <w:jc w:val="left"/>
              <w:textAlignment w:val="bottom"/>
              <w:rPr>
                <w:rFonts w:ascii="宋体"/>
                <w:color w:val="000000"/>
                <w:sz w:val="24"/>
                <w:szCs w:val="24"/>
              </w:rPr>
            </w:pPr>
          </w:p>
        </w:tc>
      </w:tr>
      <w:tr>
        <w:tblPrEx>
          <w:tblLayout w:type="fixed"/>
          <w:tblCellMar>
            <w:top w:w="0" w:type="dxa"/>
            <w:left w:w="108" w:type="dxa"/>
            <w:bottom w:w="0" w:type="dxa"/>
            <w:right w:w="108" w:type="dxa"/>
          </w:tblCellMar>
        </w:tblPrEx>
        <w:trPr>
          <w:trHeight w:val="623" w:hRule="atLeast"/>
        </w:trPr>
        <w:tc>
          <w:tcPr>
            <w:tcW w:w="9348" w:type="dxa"/>
            <w:gridSpan w:val="16"/>
            <w:vAlign w:val="center"/>
          </w:tcPr>
          <w:p>
            <w:pPr>
              <w:autoSpaceDN w:val="0"/>
              <w:jc w:val="center"/>
              <w:textAlignment w:val="center"/>
              <w:rPr>
                <w:rFonts w:ascii="宋体" w:hAnsi="宋体"/>
                <w:color w:val="000000"/>
                <w:sz w:val="40"/>
                <w:szCs w:val="40"/>
              </w:rPr>
            </w:pPr>
            <w:r>
              <w:rPr>
                <w:rFonts w:hint="eastAsia" w:ascii="宋体" w:hAnsi="宋体" w:cs="黑体"/>
                <w:color w:val="000000"/>
                <w:sz w:val="40"/>
                <w:szCs w:val="40"/>
              </w:rPr>
              <w:t>固定资产清查明细表</w:t>
            </w:r>
          </w:p>
        </w:tc>
      </w:tr>
      <w:tr>
        <w:tblPrEx>
          <w:tblLayout w:type="fixed"/>
          <w:tblCellMar>
            <w:top w:w="0" w:type="dxa"/>
            <w:left w:w="108" w:type="dxa"/>
            <w:bottom w:w="0" w:type="dxa"/>
            <w:right w:w="108" w:type="dxa"/>
          </w:tblCellMar>
        </w:tblPrEx>
        <w:trPr>
          <w:trHeight w:val="409" w:hRule="atLeast"/>
        </w:trPr>
        <w:tc>
          <w:tcPr>
            <w:tcW w:w="9348" w:type="dxa"/>
            <w:gridSpan w:val="16"/>
            <w:vAlign w:val="center"/>
          </w:tcPr>
          <w:p>
            <w:pPr>
              <w:autoSpaceDN w:val="0"/>
              <w:jc w:val="center"/>
              <w:textAlignment w:val="center"/>
              <w:rPr>
                <w:color w:val="000000"/>
                <w:sz w:val="24"/>
                <w:szCs w:val="24"/>
              </w:rPr>
            </w:pPr>
            <w:r>
              <w:rPr>
                <w:color w:val="000000"/>
                <w:sz w:val="24"/>
                <w:szCs w:val="24"/>
              </w:rPr>
              <w:t>201</w:t>
            </w:r>
            <w:r>
              <w:rPr>
                <w:rFonts w:hint="eastAsia"/>
                <w:color w:val="000000"/>
                <w:sz w:val="24"/>
                <w:szCs w:val="24"/>
              </w:rPr>
              <w:t>7</w:t>
            </w:r>
            <w:r>
              <w:rPr>
                <w:rFonts w:hint="eastAsia" w:cs="宋体"/>
                <w:color w:val="000000"/>
                <w:sz w:val="24"/>
                <w:szCs w:val="24"/>
              </w:rPr>
              <w:t>年</w:t>
            </w:r>
            <w:r>
              <w:rPr>
                <w:color w:val="000000"/>
                <w:sz w:val="24"/>
                <w:szCs w:val="24"/>
              </w:rPr>
              <w:t>12</w:t>
            </w:r>
            <w:r>
              <w:rPr>
                <w:rFonts w:hint="eastAsia" w:cs="宋体"/>
                <w:color w:val="000000"/>
                <w:sz w:val="24"/>
                <w:szCs w:val="24"/>
              </w:rPr>
              <w:t>月</w:t>
            </w:r>
            <w:r>
              <w:rPr>
                <w:color w:val="000000"/>
                <w:sz w:val="24"/>
                <w:szCs w:val="24"/>
              </w:rPr>
              <w:t>31</w:t>
            </w:r>
            <w:r>
              <w:rPr>
                <w:rFonts w:hint="eastAsia" w:cs="宋体"/>
                <w:color w:val="000000"/>
                <w:sz w:val="24"/>
                <w:szCs w:val="24"/>
              </w:rPr>
              <w:t>日</w:t>
            </w:r>
          </w:p>
        </w:tc>
      </w:tr>
      <w:tr>
        <w:tblPrEx>
          <w:tblLayout w:type="fixed"/>
          <w:tblCellMar>
            <w:top w:w="0" w:type="dxa"/>
            <w:left w:w="108" w:type="dxa"/>
            <w:bottom w:w="0" w:type="dxa"/>
            <w:right w:w="108" w:type="dxa"/>
          </w:tblCellMar>
        </w:tblPrEx>
        <w:trPr>
          <w:trHeight w:val="507" w:hRule="atLeast"/>
        </w:trPr>
        <w:tc>
          <w:tcPr>
            <w:tcW w:w="5322" w:type="dxa"/>
            <w:gridSpan w:val="9"/>
            <w:tcBorders>
              <w:bottom w:val="single" w:color="000000" w:sz="4" w:space="0"/>
            </w:tcBorders>
            <w:vAlign w:val="center"/>
          </w:tcPr>
          <w:p>
            <w:pPr>
              <w:autoSpaceDN w:val="0"/>
              <w:jc w:val="left"/>
              <w:textAlignment w:val="center"/>
              <w:rPr>
                <w:rFonts w:hint="eastAsia"/>
                <w:color w:val="000000"/>
                <w:sz w:val="16"/>
                <w:szCs w:val="16"/>
              </w:rPr>
            </w:pPr>
            <w:r>
              <w:rPr>
                <w:rFonts w:hint="eastAsia" w:cs="宋体"/>
                <w:color w:val="000000"/>
                <w:sz w:val="16"/>
                <w:szCs w:val="16"/>
              </w:rPr>
              <w:t>编制单位：山西省残疾人福利基金会</w:t>
            </w:r>
          </w:p>
        </w:tc>
        <w:tc>
          <w:tcPr>
            <w:tcW w:w="1134" w:type="dxa"/>
            <w:gridSpan w:val="2"/>
            <w:tcBorders>
              <w:bottom w:val="single" w:color="000000" w:sz="4" w:space="0"/>
            </w:tcBorders>
            <w:vAlign w:val="center"/>
          </w:tcPr>
          <w:p>
            <w:pPr>
              <w:autoSpaceDN w:val="0"/>
              <w:jc w:val="left"/>
              <w:textAlignment w:val="center"/>
              <w:rPr>
                <w:color w:val="000000"/>
                <w:sz w:val="16"/>
                <w:szCs w:val="16"/>
              </w:rPr>
            </w:pPr>
          </w:p>
        </w:tc>
        <w:tc>
          <w:tcPr>
            <w:tcW w:w="1275" w:type="dxa"/>
            <w:gridSpan w:val="2"/>
            <w:tcBorders>
              <w:bottom w:val="single" w:color="000000" w:sz="4" w:space="0"/>
            </w:tcBorders>
            <w:vAlign w:val="center"/>
          </w:tcPr>
          <w:p>
            <w:pPr>
              <w:autoSpaceDN w:val="0"/>
              <w:jc w:val="left"/>
              <w:textAlignment w:val="center"/>
              <w:rPr>
                <w:color w:val="000000"/>
                <w:sz w:val="16"/>
                <w:szCs w:val="16"/>
              </w:rPr>
            </w:pPr>
          </w:p>
        </w:tc>
        <w:tc>
          <w:tcPr>
            <w:tcW w:w="567" w:type="dxa"/>
            <w:tcBorders>
              <w:bottom w:val="single" w:color="000000" w:sz="4" w:space="0"/>
            </w:tcBorders>
            <w:vAlign w:val="center"/>
          </w:tcPr>
          <w:p>
            <w:pPr>
              <w:autoSpaceDN w:val="0"/>
              <w:jc w:val="left"/>
              <w:textAlignment w:val="center"/>
              <w:rPr>
                <w:color w:val="000000"/>
                <w:sz w:val="16"/>
                <w:szCs w:val="16"/>
              </w:rPr>
            </w:pPr>
          </w:p>
        </w:tc>
        <w:tc>
          <w:tcPr>
            <w:tcW w:w="1050" w:type="dxa"/>
            <w:gridSpan w:val="2"/>
            <w:tcBorders>
              <w:bottom w:val="single" w:color="000000" w:sz="4" w:space="0"/>
            </w:tcBorders>
            <w:vAlign w:val="center"/>
          </w:tcPr>
          <w:p>
            <w:pPr>
              <w:autoSpaceDN w:val="0"/>
              <w:jc w:val="right"/>
              <w:textAlignment w:val="center"/>
              <w:rPr>
                <w:color w:val="000000"/>
                <w:sz w:val="16"/>
                <w:szCs w:val="16"/>
              </w:rPr>
            </w:pPr>
            <w:r>
              <w:rPr>
                <w:rFonts w:hint="eastAsia" w:ascii="宋体" w:hAnsi="宋体" w:cs="宋体"/>
                <w:color w:val="000000"/>
                <w:sz w:val="16"/>
                <w:szCs w:val="16"/>
              </w:rPr>
              <w:t>单位：元</w:t>
            </w:r>
          </w:p>
        </w:tc>
      </w:tr>
      <w:tr>
        <w:tblPrEx>
          <w:tblLayout w:type="fixed"/>
          <w:tblCellMar>
            <w:top w:w="0" w:type="dxa"/>
            <w:left w:w="108" w:type="dxa"/>
            <w:bottom w:w="0" w:type="dxa"/>
            <w:right w:w="108" w:type="dxa"/>
          </w:tblCellMar>
        </w:tblPrEx>
        <w:trPr>
          <w:trHeight w:val="43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ascii="黑体" w:hAnsi="黑体" w:eastAsia="黑体" w:cs="黑体"/>
                <w:color w:val="000000"/>
                <w:sz w:val="16"/>
                <w:szCs w:val="16"/>
              </w:rPr>
              <w:t>序号</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名称</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来源</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时间</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单位</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数量</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单</w:t>
            </w:r>
            <w:r>
              <w:rPr>
                <w:rFonts w:ascii="宋体" w:hAnsi="宋体"/>
                <w:color w:val="000000"/>
                <w:sz w:val="16"/>
                <w:szCs w:val="16"/>
              </w:rPr>
              <w:t xml:space="preserve">  </w:t>
            </w:r>
            <w:r>
              <w:rPr>
                <w:rFonts w:hint="eastAsia" w:ascii="宋体" w:hAnsi="宋体" w:cs="黑体"/>
                <w:color w:val="000000"/>
                <w:sz w:val="16"/>
                <w:szCs w:val="16"/>
              </w:rPr>
              <w:t>价</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金额</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用途</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6"/>
                <w:szCs w:val="16"/>
              </w:rPr>
            </w:pPr>
            <w:r>
              <w:rPr>
                <w:rFonts w:hint="eastAsia" w:ascii="宋体" w:hAnsi="宋体" w:cs="黑体"/>
                <w:color w:val="000000"/>
                <w:sz w:val="16"/>
                <w:szCs w:val="16"/>
              </w:rPr>
              <w:t>备注</w:t>
            </w: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别克轿车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2003年8月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263,800.00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263,800.00 </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起亚商务车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265,940.00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265,940.00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大众途锐车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捐赠</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辆</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840,300.00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840,300.00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方正882X电脑</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东芝笔记本电脑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15,540.00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15,540.00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方正8230电脑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8,150.00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8,150.00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三星笔记本电脑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14,988.00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14,988.00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w:t>
            </w:r>
            <w:r>
              <w:rPr>
                <w:color w:val="000000"/>
                <w:sz w:val="16"/>
                <w:szCs w:val="16"/>
              </w:rPr>
              <w:t>M4350</w:t>
            </w:r>
            <w:r>
              <w:rPr>
                <w:rFonts w:hint="eastAsia"/>
                <w:color w:val="000000"/>
                <w:sz w:val="16"/>
                <w:szCs w:val="16"/>
              </w:rPr>
              <w:t>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6,900.00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6,900.00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方正卓越电脑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8,390.00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8,390.00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联想M5700V电脑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6,470.00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12,940.00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color w:val="000000"/>
                <w:sz w:val="16"/>
                <w:szCs w:val="16"/>
              </w:rPr>
              <w:t>EPSONP270A895</w:t>
            </w:r>
            <w:r>
              <w:rPr>
                <w:rFonts w:hint="eastAsia"/>
                <w:color w:val="000000"/>
                <w:sz w:val="16"/>
                <w:szCs w:val="16"/>
              </w:rPr>
              <w:t>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2,280.00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2,280.00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三星机WT21MFF打印</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2,600.00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2,600.00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惠普1020打印机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2006年10月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1,590.00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1,590.00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爱普生扫描仪</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2,455.00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2,455.00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记忆棒（卡）</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color w:val="000000"/>
                <w:sz w:val="16"/>
                <w:szCs w:val="16"/>
              </w:rPr>
              <w:t>brother1280</w:t>
            </w:r>
            <w:r>
              <w:rPr>
                <w:rFonts w:hint="eastAsia"/>
                <w:color w:val="000000"/>
                <w:sz w:val="16"/>
                <w:szCs w:val="16"/>
              </w:rPr>
              <w:t>传真机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笔记本光驱</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采访机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620.00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620.00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19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采访机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20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索尼广角镜</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2,318.00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2,318.00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索尼相机F717</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6,700.00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6,700.00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三星移动硬盘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索尼a700相机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14,150.00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14,150.00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维融点钞机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HP1020P打印机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2008年7月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2,133.00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2,133.00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序号</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名称</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来源</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时间</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单位</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数量</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单  价</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金额</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黑体"/>
                <w:color w:val="000000"/>
                <w:sz w:val="16"/>
                <w:szCs w:val="16"/>
              </w:rPr>
            </w:pPr>
            <w:r>
              <w:rPr>
                <w:rFonts w:hint="eastAsia" w:ascii="宋体" w:hAnsi="宋体" w:cs="黑体"/>
                <w:color w:val="000000"/>
                <w:sz w:val="16"/>
                <w:szCs w:val="16"/>
              </w:rPr>
              <w:t>用途</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黑体"/>
                <w:color w:val="000000"/>
                <w:sz w:val="16"/>
                <w:szCs w:val="16"/>
              </w:rPr>
            </w:pPr>
            <w:r>
              <w:rPr>
                <w:rFonts w:hint="eastAsia" w:ascii="宋体" w:hAnsi="宋体" w:cs="黑体"/>
                <w:color w:val="000000"/>
                <w:sz w:val="16"/>
                <w:szCs w:val="16"/>
              </w:rPr>
              <w:t>备注</w:t>
            </w: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飞利浦录音笔</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2008年7月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55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三星</w:t>
            </w:r>
            <w:r>
              <w:rPr>
                <w:color w:val="000000"/>
                <w:sz w:val="16"/>
                <w:szCs w:val="16"/>
              </w:rPr>
              <w:t>PRO</w:t>
            </w:r>
            <w:r>
              <w:rPr>
                <w:rFonts w:hint="eastAsia"/>
                <w:color w:val="000000"/>
                <w:sz w:val="16"/>
                <w:szCs w:val="16"/>
              </w:rPr>
              <w:t>移动硬盘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2008年7月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890.00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890.00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color w:val="000000"/>
                <w:sz w:val="16"/>
                <w:szCs w:val="16"/>
              </w:rPr>
              <w:t>E100</w:t>
            </w:r>
            <w:r>
              <w:rPr>
                <w:rFonts w:hint="eastAsia"/>
                <w:color w:val="000000"/>
                <w:sz w:val="16"/>
                <w:szCs w:val="16"/>
              </w:rPr>
              <w:t>小灵通电话</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2008年8月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color w:val="000000"/>
                <w:sz w:val="16"/>
                <w:szCs w:val="16"/>
              </w:rPr>
              <w:t>E809</w:t>
            </w:r>
            <w:r>
              <w:rPr>
                <w:rFonts w:hint="eastAsia"/>
                <w:color w:val="000000"/>
                <w:sz w:val="16"/>
                <w:szCs w:val="16"/>
              </w:rPr>
              <w:t>小灵通电话</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2008年8月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1,351.00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1,351.00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科密碎纸机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2008年10月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索尼闪光灯</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2008年10月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2,880.00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2,880.00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联想昭阳笔记本电脑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 xml:space="preserve">2008年12月 </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8,700.00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17,400.00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惠普1005打印机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2009年2月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联想扬天T4900V电脑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2009年8月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5,360.00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16,080.00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松下328传真机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2011年11月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2,580.00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2,580.00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三木碎纸机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2012年4月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1,180.00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1,180.00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联想THINK一体机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HP1020打印机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松下DXFL传真机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2,250.00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2,250.00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三木台式碎纸机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联想启天M4350电脑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5,380.00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5,380.00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color w:val="000000"/>
                <w:sz w:val="16"/>
                <w:szCs w:val="16"/>
              </w:rPr>
              <w:t>HP276</w:t>
            </w:r>
            <w:r>
              <w:rPr>
                <w:rFonts w:hint="eastAsia"/>
                <w:color w:val="000000"/>
                <w:sz w:val="16"/>
                <w:szCs w:val="16"/>
              </w:rPr>
              <w:t>彩打印机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5,399.00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5,399.00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索尼HDR摄像机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联想THINK笔记本</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13,850.00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13,850.00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飞利浦VTR录音笔</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2013年7月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1,980.00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3,960.00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东芝移动硬盘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2013年7月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790.00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790.00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联想M820一体机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2013年7月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11,500.00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11,500.00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联想M3311电脑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2013年8月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4,950.00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4,950.00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联想AMD电脑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5,200.00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5,200.00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三角架</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2014年9月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1,260.00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卡西欧投影仪</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2015年12月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9,200.00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9,200.00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地拉幕</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2015年12月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飞利浦小音响</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2015年12月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对</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序号</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名称</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来源</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时间</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单位</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数量</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  价</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金额</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用途</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备注</w:t>
            </w: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隔断式办公桌</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张</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3,200.00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大班椅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把</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1,850.00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1,850.00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钢管小办公椅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把</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190.00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文件柜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2006年11月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套</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1,400.00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办公桌椅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套</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布艺沙发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保险柜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1,260.00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多节柜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2007年9月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套</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澳珂玛电暖气</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630.00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630.00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三人木框布艺沙发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2008年8月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2,750.00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2,750.00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多节柜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2010年10月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节</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110.00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1,100.00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大办公桌</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2011年1月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4,280.00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4,280.00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单人沙发2茶几1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3,200.00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偏三斗柜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档案柜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310.00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310.00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多节柜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双面副桌</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780.00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办公椅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桌边副台</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220.00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220.00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长条茶几</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2012年11月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大班台2.2米</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2,060.00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2,060.00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大班台1.8米</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1,800.00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办公桌</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6</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910.00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5,460.00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扶手椅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9</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460.00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4,140.00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会议台</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4,5</w:t>
            </w:r>
            <w:r>
              <w:rPr>
                <w:color w:val="000000"/>
                <w:sz w:val="16"/>
                <w:szCs w:val="16"/>
              </w:rPr>
              <w:t xml:space="preserve">60.00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4,5</w:t>
            </w:r>
            <w:r>
              <w:rPr>
                <w:color w:val="000000"/>
                <w:sz w:val="16"/>
                <w:szCs w:val="16"/>
              </w:rPr>
              <w:t xml:space="preserve">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79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会议椅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430.00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5,160.00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二门书柜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990.00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990.00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二门衣柜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1,630.00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1,630.00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密码柜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1,800.00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3,600.00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单人沙发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640.00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茶几</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320.00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320.00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单节文件柜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250.00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序号</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名称</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来源</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时间</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单位</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数量</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单  价</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金额</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用途</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备注</w:t>
            </w: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茶水柜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1,200.00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1,200.00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美的电暖气</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2013年12月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999.00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999.00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档案柜</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2014年4月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3</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416.00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1,248.00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89</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联想昭阳E40-70笔记本</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2016年1月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4,950.00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4,950.00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90</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HP1108打印机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2016年2月2</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850.00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91</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苹果6手机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2016年3月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4,988.00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4,988.00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92</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联想T4900C-00电脑</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2016年5月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5,250.00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5,250.00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2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93</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新斯大518针式打印机</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2016年12月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1,580.00 </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 xml:space="preserve"> 1,580.00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r>
      <w:tr>
        <w:tblPrEx>
          <w:tblLayout w:type="fixed"/>
          <w:tblCellMar>
            <w:top w:w="0" w:type="dxa"/>
            <w:left w:w="108" w:type="dxa"/>
            <w:bottom w:w="0" w:type="dxa"/>
            <w:right w:w="108"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94</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color w:val="000000"/>
                <w:sz w:val="16"/>
                <w:szCs w:val="16"/>
              </w:rPr>
            </w:pPr>
            <w:r>
              <w:rPr>
                <w:rFonts w:hint="eastAsia" w:ascii="宋体" w:hAnsi="宋体" w:cs="宋体"/>
                <w:color w:val="000000"/>
                <w:sz w:val="16"/>
                <w:szCs w:val="16"/>
              </w:rPr>
              <w:t>办公桌</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2017年3月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张</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600.00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2,400.00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16"/>
                <w:szCs w:val="16"/>
              </w:rPr>
            </w:pPr>
          </w:p>
        </w:tc>
      </w:tr>
      <w:tr>
        <w:tblPrEx>
          <w:tblLayout w:type="fixed"/>
          <w:tblCellMar>
            <w:top w:w="0" w:type="dxa"/>
            <w:left w:w="108" w:type="dxa"/>
            <w:bottom w:w="0" w:type="dxa"/>
            <w:right w:w="108"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95</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color w:val="000000"/>
                <w:sz w:val="16"/>
                <w:szCs w:val="16"/>
              </w:rPr>
            </w:pPr>
            <w:r>
              <w:rPr>
                <w:rFonts w:hint="eastAsia" w:ascii="宋体" w:hAnsi="宋体" w:cs="宋体"/>
                <w:color w:val="000000"/>
                <w:sz w:val="16"/>
                <w:szCs w:val="16"/>
              </w:rPr>
              <w:t>办公椅</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2017年3月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把</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150.00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600.00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16"/>
                <w:szCs w:val="16"/>
              </w:rPr>
            </w:pPr>
          </w:p>
        </w:tc>
      </w:tr>
      <w:tr>
        <w:tblPrEx>
          <w:tblLayout w:type="fixed"/>
          <w:tblCellMar>
            <w:top w:w="0" w:type="dxa"/>
            <w:left w:w="108" w:type="dxa"/>
            <w:bottom w:w="0" w:type="dxa"/>
            <w:right w:w="108"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96</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color w:val="000000"/>
                <w:sz w:val="16"/>
                <w:szCs w:val="16"/>
              </w:rPr>
            </w:pPr>
            <w:r>
              <w:rPr>
                <w:rFonts w:hint="eastAsia" w:ascii="宋体" w:hAnsi="宋体" w:cs="宋体"/>
                <w:color w:val="000000"/>
                <w:sz w:val="16"/>
                <w:szCs w:val="16"/>
              </w:rPr>
              <w:t>索尼数码相机（7RM2）</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2017年5月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台</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16,700.00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16,700.00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16"/>
                <w:szCs w:val="16"/>
              </w:rPr>
            </w:pPr>
          </w:p>
        </w:tc>
      </w:tr>
      <w:tr>
        <w:tblPrEx>
          <w:tblLayout w:type="fixed"/>
          <w:tblCellMar>
            <w:top w:w="0" w:type="dxa"/>
            <w:left w:w="108" w:type="dxa"/>
            <w:bottom w:w="0" w:type="dxa"/>
            <w:right w:w="108"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97</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color w:val="000000"/>
                <w:sz w:val="16"/>
                <w:szCs w:val="16"/>
              </w:rPr>
            </w:pPr>
            <w:r>
              <w:rPr>
                <w:rFonts w:hint="eastAsia" w:ascii="宋体" w:hAnsi="宋体" w:cs="宋体"/>
                <w:color w:val="000000"/>
                <w:sz w:val="16"/>
                <w:szCs w:val="16"/>
              </w:rPr>
              <w:t>镜头（SL2470Z）</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2017年5月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6,880.00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6,880.00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16"/>
                <w:szCs w:val="16"/>
              </w:rPr>
            </w:pPr>
          </w:p>
        </w:tc>
      </w:tr>
      <w:tr>
        <w:tblPrEx>
          <w:tblLayout w:type="fixed"/>
          <w:tblCellMar>
            <w:top w:w="0" w:type="dxa"/>
            <w:left w:w="108" w:type="dxa"/>
            <w:bottom w:w="0" w:type="dxa"/>
            <w:right w:w="108"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98</w:t>
            </w: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cs="宋体"/>
                <w:color w:val="000000"/>
                <w:sz w:val="16"/>
                <w:szCs w:val="16"/>
              </w:rPr>
            </w:pPr>
            <w:r>
              <w:rPr>
                <w:rFonts w:hint="eastAsia" w:ascii="宋体" w:hAnsi="宋体" w:cs="宋体"/>
                <w:color w:val="000000"/>
                <w:sz w:val="16"/>
                <w:szCs w:val="16"/>
              </w:rPr>
              <w:t>索尼闪光灯</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购买</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2017年6月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color w:val="000000"/>
                <w:sz w:val="16"/>
                <w:szCs w:val="16"/>
              </w:rPr>
              <w:t>个</w:t>
            </w: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1,800.00</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rFonts w:hint="eastAsia"/>
                <w:color w:val="000000"/>
                <w:sz w:val="16"/>
                <w:szCs w:val="16"/>
              </w:rPr>
              <w:t>1,800.00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r>
              <w:rPr>
                <w:rFonts w:hint="eastAsia"/>
                <w:color w:val="000000"/>
                <w:sz w:val="16"/>
                <w:szCs w:val="16"/>
              </w:rPr>
              <w:t>自用</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16"/>
                <w:szCs w:val="16"/>
              </w:rPr>
            </w:pPr>
          </w:p>
        </w:tc>
      </w:tr>
      <w:tr>
        <w:tblPrEx>
          <w:tblLayout w:type="fixed"/>
          <w:tblCellMar>
            <w:top w:w="0" w:type="dxa"/>
            <w:left w:w="108" w:type="dxa"/>
            <w:bottom w:w="0" w:type="dxa"/>
            <w:right w:w="108" w:type="dxa"/>
          </w:tblCellMar>
        </w:tblPrEx>
        <w:trPr>
          <w:trHeight w:val="435"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c>
          <w:tcPr>
            <w:tcW w:w="152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r>
              <w:rPr>
                <w:rFonts w:hint="eastAsia" w:ascii="宋体" w:hAnsi="宋体" w:cs="宋体"/>
                <w:color w:val="000000"/>
                <w:sz w:val="16"/>
                <w:szCs w:val="16"/>
              </w:rPr>
              <w:t>合</w:t>
            </w:r>
            <w:r>
              <w:rPr>
                <w:color w:val="000000"/>
                <w:sz w:val="16"/>
                <w:szCs w:val="16"/>
              </w:rPr>
              <w:t xml:space="preserve">   </w:t>
            </w:r>
            <w:r>
              <w:rPr>
                <w:rFonts w:hint="eastAsia" w:ascii="宋体" w:hAnsi="宋体" w:cs="宋体"/>
                <w:color w:val="000000"/>
                <w:sz w:val="16"/>
                <w:szCs w:val="16"/>
              </w:rPr>
              <w:t>计</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color w:val="000000"/>
                <w:sz w:val="16"/>
                <w:szCs w:val="16"/>
              </w:rPr>
            </w:pPr>
          </w:p>
        </w:tc>
        <w:tc>
          <w:tcPr>
            <w:tcW w:w="709"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color w:val="000000"/>
                <w:sz w:val="16"/>
                <w:szCs w:val="16"/>
              </w:rPr>
            </w:pPr>
            <w:r>
              <w:rPr>
                <w:rFonts w:hint="eastAsia"/>
                <w:color w:val="000000"/>
                <w:sz w:val="16"/>
                <w:szCs w:val="16"/>
              </w:rPr>
              <w:t>163</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right"/>
              <w:textAlignment w:val="center"/>
              <w:rPr>
                <w:color w:val="000000"/>
                <w:sz w:val="16"/>
                <w:szCs w:val="16"/>
              </w:rPr>
            </w:pPr>
            <w:r>
              <w:rPr>
                <w:color w:val="000000"/>
                <w:sz w:val="16"/>
                <w:szCs w:val="16"/>
              </w:rPr>
              <w:t>1</w:t>
            </w:r>
            <w:r>
              <w:rPr>
                <w:rFonts w:hint="eastAsia"/>
                <w:color w:val="000000"/>
                <w:sz w:val="16"/>
                <w:szCs w:val="16"/>
              </w:rPr>
              <w:t>,</w:t>
            </w:r>
            <w:r>
              <w:rPr>
                <w:color w:val="000000"/>
                <w:sz w:val="16"/>
                <w:szCs w:val="16"/>
              </w:rPr>
              <w:t>72</w:t>
            </w:r>
            <w:r>
              <w:rPr>
                <w:rFonts w:hint="eastAsia"/>
                <w:color w:val="000000"/>
                <w:sz w:val="16"/>
                <w:szCs w:val="16"/>
              </w:rPr>
              <w:t>1,7</w:t>
            </w:r>
            <w:r>
              <w:rPr>
                <w:color w:val="000000"/>
                <w:sz w:val="16"/>
                <w:szCs w:val="16"/>
              </w:rPr>
              <w:t>59</w:t>
            </w:r>
            <w:r>
              <w:rPr>
                <w:rFonts w:hint="eastAsia"/>
                <w:color w:val="000000"/>
                <w:sz w:val="16"/>
                <w:szCs w:val="16"/>
              </w:rPr>
              <w:t>.00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sz w:val="16"/>
                <w:szCs w:val="16"/>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color w:val="000000"/>
                <w:sz w:val="16"/>
                <w:szCs w:val="16"/>
              </w:rPr>
            </w:pPr>
          </w:p>
        </w:tc>
      </w:tr>
    </w:tbl>
    <w:p>
      <w:pPr>
        <w:spacing w:line="360" w:lineRule="auto"/>
      </w:pPr>
      <w:r>
        <w:br w:type="page"/>
      </w:r>
      <w:r>
        <w:rPr>
          <w:rFonts w:hint="eastAsia" w:cs="宋体"/>
        </w:rPr>
        <w:t>附送</w:t>
      </w:r>
      <w:r>
        <w:t>6</w:t>
      </w:r>
    </w:p>
    <w:p>
      <w:pPr>
        <w:spacing w:line="540" w:lineRule="exact"/>
        <w:jc w:val="center"/>
        <w:rPr>
          <w:rFonts w:eastAsia="黑体"/>
          <w:sz w:val="36"/>
          <w:szCs w:val="36"/>
        </w:rPr>
      </w:pPr>
      <w:r>
        <w:rPr>
          <w:rFonts w:hint="eastAsia" w:eastAsia="黑体" w:cs="黑体"/>
          <w:sz w:val="36"/>
          <w:szCs w:val="36"/>
        </w:rPr>
        <w:t>财务报表附注</w:t>
      </w:r>
    </w:p>
    <w:p>
      <w:pPr>
        <w:spacing w:line="540" w:lineRule="exact"/>
        <w:jc w:val="center"/>
        <w:rPr>
          <w:u w:val="single"/>
        </w:rPr>
      </w:pPr>
      <w:r>
        <w:rPr>
          <w:rFonts w:hint="eastAsia" w:cs="宋体"/>
          <w:u w:val="single"/>
        </w:rPr>
        <w:t>截止</w:t>
      </w:r>
      <w:r>
        <w:rPr>
          <w:u w:val="single"/>
        </w:rPr>
        <w:t>201</w:t>
      </w:r>
      <w:r>
        <w:rPr>
          <w:rFonts w:hint="eastAsia"/>
          <w:u w:val="single"/>
        </w:rPr>
        <w:t>7</w:t>
      </w:r>
      <w:r>
        <w:rPr>
          <w:rFonts w:hint="eastAsia" w:cs="宋体"/>
          <w:u w:val="single"/>
        </w:rPr>
        <w:t>年</w:t>
      </w:r>
      <w:r>
        <w:rPr>
          <w:u w:val="single"/>
        </w:rPr>
        <w:t>12</w:t>
      </w:r>
      <w:r>
        <w:rPr>
          <w:rFonts w:hint="eastAsia" w:cs="宋体"/>
          <w:u w:val="single"/>
        </w:rPr>
        <w:t>月</w:t>
      </w:r>
      <w:r>
        <w:rPr>
          <w:u w:val="single"/>
        </w:rPr>
        <w:t>31</w:t>
      </w:r>
      <w:r>
        <w:rPr>
          <w:rFonts w:hint="eastAsia" w:cs="宋体"/>
          <w:u w:val="single"/>
        </w:rPr>
        <w:t>日</w:t>
      </w:r>
    </w:p>
    <w:p>
      <w:pPr>
        <w:spacing w:line="540" w:lineRule="exact"/>
        <w:jc w:val="center"/>
      </w:pPr>
      <w:r>
        <w:rPr>
          <w:rFonts w:hint="eastAsia" w:cs="宋体"/>
        </w:rPr>
        <w:t>（除特别说明，以人民币元表述）</w:t>
      </w:r>
    </w:p>
    <w:p>
      <w:pPr>
        <w:numPr>
          <w:ilvl w:val="0"/>
          <w:numId w:val="2"/>
        </w:numPr>
        <w:tabs>
          <w:tab w:val="decimal" w:pos="851"/>
        </w:tabs>
        <w:spacing w:line="520" w:lineRule="exact"/>
        <w:rPr>
          <w:b/>
          <w:bCs/>
        </w:rPr>
      </w:pPr>
      <w:r>
        <w:rPr>
          <w:rFonts w:hint="eastAsia" w:cs="宋体"/>
          <w:b/>
          <w:bCs/>
        </w:rPr>
        <w:t>基本情况</w:t>
      </w:r>
    </w:p>
    <w:p>
      <w:pPr>
        <w:spacing w:line="520" w:lineRule="exact"/>
        <w:ind w:firstLine="420" w:firstLineChars="200"/>
      </w:pPr>
      <w:r>
        <w:rPr>
          <w:rFonts w:hint="eastAsia"/>
        </w:rPr>
        <w:t>山西省残疾人福利基金会</w:t>
      </w:r>
      <w:r>
        <w:rPr>
          <w:rFonts w:hint="eastAsia" w:cs="宋体"/>
        </w:rPr>
        <w:t>（以下简称“本基金会”）于</w:t>
      </w:r>
      <w:r>
        <w:rPr>
          <w:rFonts w:hint="eastAsia"/>
        </w:rPr>
        <w:t>2007</w:t>
      </w:r>
      <w:r>
        <w:rPr>
          <w:rFonts w:hint="eastAsia" w:cs="宋体"/>
        </w:rPr>
        <w:t>年</w:t>
      </w:r>
      <w:r>
        <w:rPr>
          <w:rFonts w:hint="eastAsia"/>
        </w:rPr>
        <w:t>8</w:t>
      </w:r>
      <w:r>
        <w:rPr>
          <w:rFonts w:hint="eastAsia" w:cs="宋体"/>
        </w:rPr>
        <w:t>月</w:t>
      </w:r>
      <w:r>
        <w:rPr>
          <w:rFonts w:hint="eastAsia"/>
        </w:rPr>
        <w:t>6</w:t>
      </w:r>
      <w:r>
        <w:rPr>
          <w:rFonts w:hint="eastAsia" w:cs="宋体"/>
        </w:rPr>
        <w:t>日经山西省民政厅批准登记，</w:t>
      </w:r>
      <w:r>
        <w:rPr>
          <w:rFonts w:hint="eastAsia" w:ascii="宋体" w:hAnsi="宋体"/>
          <w:color w:val="000000"/>
        </w:rPr>
        <w:t xml:space="preserve"> 2016年5月9日更换取得由山西省民政厅核发的统一社会信用代码为53140000792203323E的营业执照，基金会登记证书有效日期：2016年5月9日至2020年5月9日。</w:t>
      </w:r>
      <w:r>
        <w:rPr>
          <w:rFonts w:hint="eastAsia" w:cs="宋体"/>
        </w:rPr>
        <w:t>原始基金</w:t>
      </w:r>
      <w:r>
        <w:rPr>
          <w:rFonts w:hint="eastAsia"/>
        </w:rPr>
        <w:t>3000</w:t>
      </w:r>
      <w:r>
        <w:rPr>
          <w:rFonts w:hint="eastAsia" w:cs="宋体"/>
        </w:rPr>
        <w:t>万元，组织机构代码为</w:t>
      </w:r>
      <w:r>
        <w:rPr>
          <w:rFonts w:hint="eastAsia"/>
        </w:rPr>
        <w:t>79220332-3</w:t>
      </w:r>
      <w:r>
        <w:rPr>
          <w:rFonts w:hint="eastAsia" w:cs="宋体"/>
        </w:rPr>
        <w:t>，法定代表人</w:t>
      </w:r>
      <w:r>
        <w:rPr>
          <w:rFonts w:hint="eastAsia"/>
        </w:rPr>
        <w:t>董先</w:t>
      </w:r>
      <w:r>
        <w:rPr>
          <w:rFonts w:hint="eastAsia" w:cs="宋体"/>
        </w:rPr>
        <w:t>，住所为</w:t>
      </w:r>
      <w:r>
        <w:rPr>
          <w:rFonts w:hint="eastAsia"/>
        </w:rPr>
        <w:t>太原市寇庄西路42号</w:t>
      </w:r>
      <w:r>
        <w:rPr>
          <w:rFonts w:hint="eastAsia" w:cs="宋体"/>
        </w:rPr>
        <w:t>，业务主管单位为</w:t>
      </w:r>
      <w:r>
        <w:rPr>
          <w:rFonts w:hint="eastAsia"/>
        </w:rPr>
        <w:t>山西省残疾人联合会</w:t>
      </w:r>
      <w:r>
        <w:rPr>
          <w:rFonts w:hint="eastAsia" w:cs="宋体"/>
        </w:rPr>
        <w:t>。</w:t>
      </w:r>
    </w:p>
    <w:p>
      <w:pPr>
        <w:spacing w:line="520" w:lineRule="exact"/>
        <w:ind w:firstLine="420" w:firstLineChars="200"/>
      </w:pPr>
      <w:r>
        <w:rPr>
          <w:rFonts w:hint="eastAsia" w:cs="宋体"/>
        </w:rPr>
        <w:t>业务范围：开展助残公益活动</w:t>
      </w:r>
    </w:p>
    <w:p>
      <w:pPr>
        <w:numPr>
          <w:ilvl w:val="0"/>
          <w:numId w:val="2"/>
        </w:numPr>
        <w:tabs>
          <w:tab w:val="decimal" w:pos="851"/>
        </w:tabs>
        <w:spacing w:line="520" w:lineRule="exact"/>
        <w:rPr>
          <w:b/>
          <w:bCs/>
        </w:rPr>
      </w:pPr>
      <w:r>
        <w:rPr>
          <w:rFonts w:hint="eastAsia" w:cs="宋体"/>
          <w:b/>
          <w:bCs/>
        </w:rPr>
        <w:t>财务报表的编制基础</w:t>
      </w:r>
    </w:p>
    <w:p>
      <w:pPr>
        <w:spacing w:line="520" w:lineRule="exact"/>
        <w:ind w:firstLine="420" w:firstLineChars="200"/>
      </w:pPr>
      <w:r>
        <w:rPr>
          <w:rFonts w:hint="eastAsia" w:cs="宋体"/>
        </w:rPr>
        <w:t>本基金会财务报表的编制符合《民间非营利组织会计制度》的要求，真实、完整地反映了本基金会的财务状况、业务活动情况和现金流量。</w:t>
      </w:r>
    </w:p>
    <w:p>
      <w:pPr>
        <w:numPr>
          <w:ilvl w:val="0"/>
          <w:numId w:val="2"/>
        </w:numPr>
        <w:tabs>
          <w:tab w:val="decimal" w:pos="851"/>
        </w:tabs>
        <w:spacing w:line="520" w:lineRule="exact"/>
        <w:rPr>
          <w:b/>
          <w:bCs/>
        </w:rPr>
      </w:pPr>
      <w:r>
        <w:rPr>
          <w:rFonts w:hint="eastAsia" w:cs="宋体"/>
          <w:b/>
          <w:bCs/>
        </w:rPr>
        <w:t>主要会计政策</w:t>
      </w:r>
    </w:p>
    <w:p>
      <w:pPr>
        <w:numPr>
          <w:ilvl w:val="0"/>
          <w:numId w:val="3"/>
        </w:numPr>
        <w:tabs>
          <w:tab w:val="left" w:pos="756"/>
          <w:tab w:val="left" w:pos="851"/>
        </w:tabs>
        <w:spacing w:line="520" w:lineRule="exact"/>
        <w:rPr>
          <w:b/>
          <w:bCs/>
        </w:rPr>
      </w:pPr>
      <w:r>
        <w:rPr>
          <w:rFonts w:hint="eastAsia" w:cs="宋体"/>
          <w:b/>
          <w:bCs/>
        </w:rPr>
        <w:t>会计制度：</w:t>
      </w:r>
    </w:p>
    <w:p>
      <w:pPr>
        <w:spacing w:line="520" w:lineRule="exact"/>
        <w:ind w:firstLine="420" w:firstLineChars="200"/>
      </w:pPr>
      <w:r>
        <w:rPr>
          <w:rFonts w:hint="eastAsia" w:cs="宋体"/>
        </w:rPr>
        <w:t>本基金会执行中华人民共和国财政部颁布的《民间非营利组织会计制度》及其补充规定。</w:t>
      </w:r>
    </w:p>
    <w:p>
      <w:pPr>
        <w:numPr>
          <w:ilvl w:val="0"/>
          <w:numId w:val="3"/>
        </w:numPr>
        <w:tabs>
          <w:tab w:val="left" w:pos="756"/>
          <w:tab w:val="left" w:pos="851"/>
        </w:tabs>
        <w:spacing w:line="520" w:lineRule="exact"/>
        <w:rPr>
          <w:b/>
          <w:bCs/>
        </w:rPr>
      </w:pPr>
      <w:r>
        <w:rPr>
          <w:rFonts w:hint="eastAsia" w:cs="宋体"/>
          <w:b/>
          <w:bCs/>
        </w:rPr>
        <w:t>会计期间：</w:t>
      </w:r>
    </w:p>
    <w:p>
      <w:pPr>
        <w:spacing w:line="520" w:lineRule="exact"/>
        <w:ind w:firstLine="420" w:firstLineChars="200"/>
      </w:pPr>
      <w:r>
        <w:rPr>
          <w:rFonts w:hint="eastAsia" w:cs="宋体"/>
        </w:rPr>
        <w:t>本基金会以</w:t>
      </w:r>
      <w:r>
        <w:t>1</w:t>
      </w:r>
      <w:r>
        <w:rPr>
          <w:rFonts w:hint="eastAsia" w:cs="宋体"/>
        </w:rPr>
        <w:t>月</w:t>
      </w:r>
      <w:r>
        <w:t>1</w:t>
      </w:r>
      <w:r>
        <w:rPr>
          <w:rFonts w:hint="eastAsia" w:cs="宋体"/>
        </w:rPr>
        <w:t>日起</w:t>
      </w:r>
      <w:r>
        <w:t>12</w:t>
      </w:r>
      <w:r>
        <w:rPr>
          <w:rFonts w:hint="eastAsia" w:cs="宋体"/>
        </w:rPr>
        <w:t>月</w:t>
      </w:r>
      <w:r>
        <w:t>31</w:t>
      </w:r>
      <w:r>
        <w:rPr>
          <w:rFonts w:hint="eastAsia" w:cs="宋体"/>
        </w:rPr>
        <w:t>日止为一个会计年度。</w:t>
      </w:r>
    </w:p>
    <w:p>
      <w:pPr>
        <w:numPr>
          <w:ilvl w:val="0"/>
          <w:numId w:val="3"/>
        </w:numPr>
        <w:tabs>
          <w:tab w:val="left" w:pos="756"/>
          <w:tab w:val="left" w:pos="851"/>
        </w:tabs>
        <w:spacing w:line="520" w:lineRule="exact"/>
        <w:rPr>
          <w:b/>
          <w:bCs/>
        </w:rPr>
      </w:pPr>
      <w:r>
        <w:rPr>
          <w:rFonts w:hint="eastAsia" w:cs="宋体"/>
          <w:b/>
          <w:bCs/>
        </w:rPr>
        <w:t>记账本位币：</w:t>
      </w:r>
    </w:p>
    <w:p>
      <w:pPr>
        <w:spacing w:line="520" w:lineRule="exact"/>
        <w:ind w:firstLine="420" w:firstLineChars="200"/>
      </w:pPr>
      <w:r>
        <w:rPr>
          <w:rFonts w:hint="eastAsia" w:cs="宋体"/>
        </w:rPr>
        <w:t>本基金会以人民币为记账本位币。</w:t>
      </w:r>
    </w:p>
    <w:p>
      <w:pPr>
        <w:numPr>
          <w:ilvl w:val="0"/>
          <w:numId w:val="3"/>
        </w:numPr>
        <w:tabs>
          <w:tab w:val="left" w:pos="756"/>
          <w:tab w:val="left" w:pos="851"/>
        </w:tabs>
        <w:spacing w:line="520" w:lineRule="exact"/>
        <w:rPr>
          <w:b/>
          <w:bCs/>
        </w:rPr>
      </w:pPr>
      <w:r>
        <w:rPr>
          <w:rFonts w:hint="eastAsia" w:cs="宋体"/>
          <w:b/>
          <w:bCs/>
        </w:rPr>
        <w:t>记账基础和计价原则</w:t>
      </w:r>
    </w:p>
    <w:p>
      <w:pPr>
        <w:spacing w:line="520" w:lineRule="exact"/>
        <w:ind w:firstLine="420" w:firstLineChars="200"/>
      </w:pPr>
      <w:r>
        <w:rPr>
          <w:rFonts w:hint="eastAsia" w:cs="宋体"/>
        </w:rPr>
        <w:t>本基金会会计核算以权责发生制为记账基础，资产以历史成本为计价原则。</w:t>
      </w:r>
    </w:p>
    <w:p>
      <w:pPr>
        <w:numPr>
          <w:ilvl w:val="0"/>
          <w:numId w:val="3"/>
        </w:numPr>
        <w:tabs>
          <w:tab w:val="left" w:pos="756"/>
          <w:tab w:val="left" w:pos="851"/>
        </w:tabs>
        <w:spacing w:line="520" w:lineRule="exact"/>
        <w:rPr>
          <w:b/>
          <w:bCs/>
        </w:rPr>
      </w:pPr>
      <w:r>
        <w:rPr>
          <w:rFonts w:hint="eastAsia" w:cs="宋体"/>
          <w:b/>
          <w:bCs/>
        </w:rPr>
        <w:t>外币业务核算方法</w:t>
      </w:r>
    </w:p>
    <w:p>
      <w:pPr>
        <w:spacing w:line="520" w:lineRule="exact"/>
        <w:ind w:firstLine="420" w:firstLineChars="200"/>
      </w:pPr>
      <w:r>
        <w:rPr>
          <w:rFonts w:hint="eastAsia" w:cs="宋体"/>
        </w:rPr>
        <w:t>本基金会会计年度内涉及的外币经营业务，按业务实际发生日市场汇价折合为人民币记账，月末对货币性项目按月末的市场汇率进行调整，由此产生的汇兑损益，按用途及性质计入当期财务费用或予以资本化。</w:t>
      </w:r>
    </w:p>
    <w:p>
      <w:pPr>
        <w:numPr>
          <w:ilvl w:val="0"/>
          <w:numId w:val="3"/>
        </w:numPr>
        <w:tabs>
          <w:tab w:val="left" w:pos="756"/>
          <w:tab w:val="left" w:pos="851"/>
        </w:tabs>
        <w:spacing w:line="520" w:lineRule="exact"/>
        <w:rPr>
          <w:b/>
          <w:bCs/>
        </w:rPr>
      </w:pPr>
      <w:r>
        <w:rPr>
          <w:rFonts w:hint="eastAsia" w:cs="宋体"/>
          <w:b/>
          <w:bCs/>
        </w:rPr>
        <w:t>短期投资核算方法</w:t>
      </w:r>
    </w:p>
    <w:p>
      <w:pPr>
        <w:spacing w:line="520" w:lineRule="exact"/>
        <w:ind w:firstLine="420" w:firstLineChars="200"/>
      </w:pPr>
      <w:r>
        <w:rPr>
          <w:rFonts w:hint="eastAsia" w:cs="宋体"/>
        </w:rPr>
        <w:t>短期投资指本基金会持有的能够随时变现并且持有时间不准备超过一年（含一年）的投资，包括股票、债券投资等。</w:t>
      </w:r>
    </w:p>
    <w:p>
      <w:pPr>
        <w:spacing w:line="520" w:lineRule="exact"/>
        <w:ind w:firstLine="420" w:firstLineChars="200"/>
      </w:pPr>
      <w:r>
        <w:rPr>
          <w:rFonts w:hint="eastAsia" w:cs="宋体"/>
        </w:rPr>
        <w:t>短期投资在取得时按照投资成本计量。</w:t>
      </w:r>
    </w:p>
    <w:p>
      <w:pPr>
        <w:spacing w:line="520" w:lineRule="exact"/>
        <w:ind w:firstLine="420" w:firstLineChars="200"/>
      </w:pPr>
      <w:r>
        <w:rPr>
          <w:rFonts w:hint="eastAsia" w:cs="宋体"/>
        </w:rPr>
        <w:t>处置短期投资时，应将实际取得的价款与短期投资账面价值的差额确认为当期投资损益。</w:t>
      </w:r>
    </w:p>
    <w:p>
      <w:pPr>
        <w:numPr>
          <w:ilvl w:val="0"/>
          <w:numId w:val="3"/>
        </w:numPr>
        <w:tabs>
          <w:tab w:val="left" w:pos="756"/>
          <w:tab w:val="left" w:pos="851"/>
        </w:tabs>
        <w:spacing w:line="520" w:lineRule="exact"/>
        <w:rPr>
          <w:b/>
          <w:bCs/>
        </w:rPr>
      </w:pPr>
      <w:r>
        <w:rPr>
          <w:rFonts w:hint="eastAsia" w:cs="宋体"/>
          <w:b/>
          <w:bCs/>
        </w:rPr>
        <w:t>坏账核算办法</w:t>
      </w:r>
    </w:p>
    <w:p>
      <w:pPr>
        <w:spacing w:line="520" w:lineRule="exact"/>
        <w:ind w:firstLine="420" w:firstLineChars="200"/>
      </w:pPr>
      <w:r>
        <w:rPr>
          <w:rFonts w:hint="eastAsia" w:cs="宋体"/>
        </w:rPr>
        <w:t>本基金会的坏账核算采用直接转销法，即：当应收款项实际发生坏账损失时，直接从应收账款中转销，计入当期</w:t>
      </w:r>
      <w:r>
        <w:fldChar w:fldCharType="begin"/>
      </w:r>
      <w:r>
        <w:instrText xml:space="preserve"> HYPERLINK "http://wiki.mbalib.com/wiki/%E7%AE%A1%E7%90%86%E8%B4%B9%E7%94%A8" \o "管理费用" </w:instrText>
      </w:r>
      <w:r>
        <w:fldChar w:fldCharType="separate"/>
      </w:r>
      <w:r>
        <w:rPr>
          <w:rFonts w:hint="eastAsia" w:cs="宋体"/>
        </w:rPr>
        <w:t>管理费用</w:t>
      </w:r>
      <w:r>
        <w:rPr>
          <w:rFonts w:hint="eastAsia" w:cs="宋体"/>
        </w:rPr>
        <w:fldChar w:fldCharType="end"/>
      </w:r>
      <w:r>
        <w:rPr>
          <w:rFonts w:hint="eastAsia" w:cs="宋体"/>
        </w:rPr>
        <w:t>。</w:t>
      </w:r>
    </w:p>
    <w:p>
      <w:pPr>
        <w:spacing w:line="520" w:lineRule="exact"/>
        <w:ind w:firstLine="420" w:firstLineChars="200"/>
      </w:pPr>
      <w:r>
        <w:rPr>
          <w:rFonts w:hint="eastAsia" w:cs="宋体"/>
        </w:rPr>
        <w:t>本基金会的坏账确认标准：</w:t>
      </w:r>
    </w:p>
    <w:p>
      <w:pPr>
        <w:spacing w:line="520" w:lineRule="exact"/>
        <w:ind w:firstLine="420" w:firstLineChars="200"/>
      </w:pPr>
      <w:r>
        <w:rPr>
          <w:rFonts w:hint="eastAsia" w:hAnsi="宋体" w:cs="宋体"/>
        </w:rPr>
        <w:t>①</w:t>
      </w:r>
      <w:r>
        <w:rPr>
          <w:rFonts w:hint="eastAsia" w:cs="宋体"/>
        </w:rPr>
        <w:t>债务人破产或死亡，以其破产财产或遗产清偿后，仍然不能收回的；</w:t>
      </w:r>
    </w:p>
    <w:p>
      <w:pPr>
        <w:spacing w:line="520" w:lineRule="exact"/>
        <w:ind w:firstLine="420" w:firstLineChars="200"/>
      </w:pPr>
      <w:r>
        <w:rPr>
          <w:rFonts w:hint="eastAsia" w:hAnsi="宋体" w:cs="宋体"/>
        </w:rPr>
        <w:t>②</w:t>
      </w:r>
      <w:r>
        <w:rPr>
          <w:rFonts w:hint="eastAsia" w:cs="宋体"/>
        </w:rPr>
        <w:t>债务人较长时期内未履行其偿债义务，并有足够的证据表明无法收回或收回的可能性极小。</w:t>
      </w:r>
    </w:p>
    <w:p>
      <w:pPr>
        <w:numPr>
          <w:ilvl w:val="0"/>
          <w:numId w:val="3"/>
        </w:numPr>
        <w:tabs>
          <w:tab w:val="left" w:pos="756"/>
          <w:tab w:val="left" w:pos="851"/>
        </w:tabs>
        <w:spacing w:line="520" w:lineRule="exact"/>
        <w:rPr>
          <w:b/>
          <w:bCs/>
        </w:rPr>
      </w:pPr>
      <w:r>
        <w:rPr>
          <w:rFonts w:hint="eastAsia" w:cs="宋体"/>
          <w:b/>
          <w:bCs/>
        </w:rPr>
        <w:t>存货核算方法</w:t>
      </w:r>
    </w:p>
    <w:p>
      <w:pPr>
        <w:numPr>
          <w:ilvl w:val="0"/>
          <w:numId w:val="4"/>
        </w:numPr>
        <w:tabs>
          <w:tab w:val="left" w:pos="993"/>
        </w:tabs>
        <w:spacing w:line="520" w:lineRule="exact"/>
        <w:ind w:left="0" w:firstLine="426"/>
      </w:pPr>
      <w:r>
        <w:rPr>
          <w:rFonts w:hint="eastAsia" w:cs="宋体"/>
        </w:rPr>
        <w:t>存货分类：本基金会存货包括在日常业务活动中持有以备出售或捐赠的，或者为了出售或捐赠仍处在生产过程中的，或者将在生产、提供服务或日常管理过程中耗用的材料、物资、商品等。</w:t>
      </w:r>
    </w:p>
    <w:p>
      <w:pPr>
        <w:numPr>
          <w:ilvl w:val="0"/>
          <w:numId w:val="4"/>
        </w:numPr>
        <w:tabs>
          <w:tab w:val="left" w:pos="993"/>
        </w:tabs>
        <w:spacing w:line="520" w:lineRule="exact"/>
        <w:ind w:left="0" w:firstLine="426"/>
      </w:pPr>
      <w:r>
        <w:rPr>
          <w:rFonts w:hint="eastAsia" w:cs="宋体"/>
        </w:rPr>
        <w:t>取得和发出的计价方法：本基金会材料、物资、商品等按取得时的实际成本计价，发出材料、物资、商品等按先进先出法计价。</w:t>
      </w:r>
    </w:p>
    <w:p>
      <w:pPr>
        <w:numPr>
          <w:ilvl w:val="0"/>
          <w:numId w:val="4"/>
        </w:numPr>
        <w:tabs>
          <w:tab w:val="left" w:pos="993"/>
        </w:tabs>
        <w:spacing w:line="520" w:lineRule="exact"/>
        <w:ind w:left="0" w:firstLine="426"/>
      </w:pPr>
      <w:r>
        <w:rPr>
          <w:rFonts w:hint="eastAsia" w:cs="宋体"/>
        </w:rPr>
        <w:t>存货的盘存制度：</w:t>
      </w:r>
    </w:p>
    <w:p>
      <w:pPr>
        <w:tabs>
          <w:tab w:val="left" w:pos="993"/>
        </w:tabs>
        <w:spacing w:line="520" w:lineRule="exact"/>
        <w:ind w:left="426"/>
      </w:pPr>
      <w:r>
        <w:rPr>
          <w:rFonts w:hint="eastAsia" w:cs="宋体"/>
        </w:rPr>
        <w:t>本基金会存货每年定期盘点一次。</w:t>
      </w:r>
    </w:p>
    <w:p>
      <w:pPr>
        <w:numPr>
          <w:ilvl w:val="0"/>
          <w:numId w:val="4"/>
        </w:numPr>
        <w:tabs>
          <w:tab w:val="left" w:pos="993"/>
        </w:tabs>
        <w:spacing w:line="520" w:lineRule="exact"/>
        <w:ind w:left="0" w:firstLine="426"/>
      </w:pPr>
      <w:r>
        <w:rPr>
          <w:rFonts w:hint="eastAsia" w:cs="宋体"/>
        </w:rPr>
        <w:t>存货跌价准备的确认原则：</w:t>
      </w:r>
    </w:p>
    <w:p>
      <w:pPr>
        <w:tabs>
          <w:tab w:val="left" w:pos="868"/>
        </w:tabs>
        <w:spacing w:line="520" w:lineRule="exact"/>
        <w:ind w:firstLine="420" w:firstLineChars="200"/>
      </w:pPr>
      <w:r>
        <w:rPr>
          <w:rFonts w:hint="eastAsia" w:cs="宋体"/>
        </w:rPr>
        <w:t>本基金会在期末按可变现净值与账面价值孰低确定存货的期末价值。对可变现净值低于账面价值的差额计提存货跌价准备。如下年度可变现净值回升，应在原已确认的跌价损失的金额内转回。</w:t>
      </w:r>
    </w:p>
    <w:p>
      <w:pPr>
        <w:numPr>
          <w:ilvl w:val="0"/>
          <w:numId w:val="3"/>
        </w:numPr>
        <w:tabs>
          <w:tab w:val="left" w:pos="756"/>
          <w:tab w:val="left" w:pos="851"/>
        </w:tabs>
        <w:spacing w:line="520" w:lineRule="exact"/>
        <w:rPr>
          <w:b/>
          <w:bCs/>
        </w:rPr>
      </w:pPr>
      <w:r>
        <w:rPr>
          <w:rFonts w:hint="eastAsia" w:cs="宋体"/>
          <w:b/>
          <w:bCs/>
        </w:rPr>
        <w:t>长期投资核算方法</w:t>
      </w:r>
    </w:p>
    <w:p>
      <w:pPr>
        <w:numPr>
          <w:ilvl w:val="0"/>
          <w:numId w:val="5"/>
        </w:numPr>
        <w:tabs>
          <w:tab w:val="left" w:pos="993"/>
        </w:tabs>
        <w:spacing w:line="520" w:lineRule="exact"/>
        <w:ind w:left="0" w:firstLine="426"/>
      </w:pPr>
      <w:r>
        <w:rPr>
          <w:rFonts w:hint="eastAsia" w:cs="宋体"/>
        </w:rPr>
        <w:t>长期股权投资</w:t>
      </w:r>
    </w:p>
    <w:p>
      <w:pPr>
        <w:spacing w:line="520" w:lineRule="exact"/>
        <w:ind w:firstLine="420" w:firstLineChars="200"/>
      </w:pPr>
      <w:r>
        <w:rPr>
          <w:rFonts w:hint="eastAsia" w:cs="宋体"/>
        </w:rPr>
        <w:t>本基金会长期股权投资在取得时按初始投资成本计价。对被投资单位没有控制、共同控制和重大影响的，采用成本法核算；对被投资单位具有控制、共同控制和重大影响的，采用权益法核算。</w:t>
      </w:r>
    </w:p>
    <w:p>
      <w:pPr>
        <w:numPr>
          <w:ilvl w:val="0"/>
          <w:numId w:val="5"/>
        </w:numPr>
        <w:tabs>
          <w:tab w:val="left" w:pos="993"/>
        </w:tabs>
        <w:spacing w:line="520" w:lineRule="exact"/>
        <w:ind w:left="0" w:firstLine="426"/>
      </w:pPr>
      <w:r>
        <w:rPr>
          <w:rFonts w:hint="eastAsia" w:cs="宋体"/>
        </w:rPr>
        <w:t>长期债权投资</w:t>
      </w:r>
    </w:p>
    <w:p>
      <w:pPr>
        <w:spacing w:line="520" w:lineRule="exact"/>
        <w:ind w:firstLine="420" w:firstLineChars="200"/>
      </w:pPr>
      <w:r>
        <w:rPr>
          <w:rFonts w:hint="eastAsia" w:cs="宋体"/>
        </w:rPr>
        <w:t>本基金会长期债权投资按取得时的实际成本作为初始投资成本。长期债券投资按直线法计提利息及摊销债券折溢价。</w:t>
      </w:r>
    </w:p>
    <w:p>
      <w:pPr>
        <w:numPr>
          <w:ilvl w:val="0"/>
          <w:numId w:val="5"/>
        </w:numPr>
        <w:tabs>
          <w:tab w:val="left" w:pos="993"/>
        </w:tabs>
        <w:spacing w:line="520" w:lineRule="exact"/>
        <w:ind w:left="0" w:firstLine="426"/>
      </w:pPr>
      <w:r>
        <w:rPr>
          <w:rFonts w:hint="eastAsia" w:cs="宋体"/>
        </w:rPr>
        <w:t>长期投资减值准备</w:t>
      </w:r>
    </w:p>
    <w:p>
      <w:pPr>
        <w:spacing w:line="520" w:lineRule="exact"/>
        <w:ind w:firstLine="420" w:firstLineChars="200"/>
      </w:pPr>
      <w:r>
        <w:rPr>
          <w:rFonts w:hint="eastAsia" w:cs="宋体"/>
        </w:rPr>
        <w:t>本基金会期末对长期投资逐项进行检查，按单项投资可回收金额低于账面价值的差额计提长期投资减值准备。</w:t>
      </w:r>
    </w:p>
    <w:p>
      <w:pPr>
        <w:numPr>
          <w:ilvl w:val="0"/>
          <w:numId w:val="3"/>
        </w:numPr>
        <w:tabs>
          <w:tab w:val="left" w:pos="756"/>
          <w:tab w:val="left" w:pos="851"/>
        </w:tabs>
        <w:spacing w:line="520" w:lineRule="exact"/>
        <w:rPr>
          <w:b/>
          <w:bCs/>
        </w:rPr>
      </w:pPr>
      <w:r>
        <w:rPr>
          <w:rFonts w:hint="eastAsia" w:cs="宋体"/>
          <w:b/>
          <w:bCs/>
        </w:rPr>
        <w:t>固定资产计价及其折旧方法</w:t>
      </w:r>
    </w:p>
    <w:p>
      <w:pPr>
        <w:spacing w:line="520" w:lineRule="exact"/>
        <w:ind w:firstLine="420" w:firstLineChars="200"/>
      </w:pPr>
      <w:r>
        <w:rPr>
          <w:rFonts w:hint="eastAsia" w:cs="宋体"/>
        </w:rPr>
        <w:t>固定资产是指为行政管理、提供服务、生产商品或者出租目的而持有的，预计使用年限超过</w:t>
      </w:r>
      <w:r>
        <w:t>1</w:t>
      </w:r>
      <w:r>
        <w:rPr>
          <w:rFonts w:hint="eastAsia" w:cs="宋体"/>
        </w:rPr>
        <w:t>年，且单位价值较高的资产。</w:t>
      </w:r>
    </w:p>
    <w:p>
      <w:pPr>
        <w:numPr>
          <w:ilvl w:val="0"/>
          <w:numId w:val="6"/>
        </w:numPr>
        <w:tabs>
          <w:tab w:val="left" w:pos="993"/>
        </w:tabs>
        <w:spacing w:line="520" w:lineRule="exact"/>
        <w:ind w:left="0" w:firstLine="426"/>
      </w:pPr>
      <w:r>
        <w:rPr>
          <w:rFonts w:hint="eastAsia" w:cs="宋体"/>
        </w:rPr>
        <w:t>固定资产按取得时实际成本计价。</w:t>
      </w:r>
    </w:p>
    <w:p>
      <w:pPr>
        <w:numPr>
          <w:ilvl w:val="0"/>
          <w:numId w:val="6"/>
        </w:numPr>
        <w:tabs>
          <w:tab w:val="left" w:pos="993"/>
        </w:tabs>
        <w:spacing w:line="520" w:lineRule="exact"/>
        <w:ind w:left="0" w:firstLine="426"/>
      </w:pPr>
      <w:r>
        <w:rPr>
          <w:rFonts w:hint="eastAsia" w:cs="宋体"/>
        </w:rPr>
        <w:t>固定资产折旧采用年限平均法（直线法）计算。</w:t>
      </w:r>
    </w:p>
    <w:p>
      <w:pPr>
        <w:tabs>
          <w:tab w:val="left" w:pos="993"/>
        </w:tabs>
        <w:spacing w:line="520" w:lineRule="exact"/>
        <w:ind w:firstLine="420" w:firstLineChars="200"/>
        <w:rPr>
          <w:rFonts w:hint="eastAsia" w:cs="宋体"/>
        </w:rPr>
      </w:pPr>
      <w:r>
        <w:rPr>
          <w:rFonts w:hint="eastAsia" w:cs="宋体"/>
        </w:rPr>
        <w:t>年限平均法（直线法）按固定资产的原值和估计使用年限扣除残值率</w:t>
      </w:r>
      <w:r>
        <w:t>(</w:t>
      </w:r>
      <w:r>
        <w:rPr>
          <w:rFonts w:hint="eastAsia" w:cs="宋体"/>
        </w:rPr>
        <w:t>原值的</w:t>
      </w:r>
      <w:r>
        <w:t>5%</w:t>
      </w:r>
      <w:r>
        <w:rPr>
          <w:rFonts w:hint="eastAsia" w:cs="宋体"/>
        </w:rPr>
        <w:t>以内</w:t>
      </w:r>
      <w:r>
        <w:t>)</w:t>
      </w:r>
      <w:r>
        <w:rPr>
          <w:rFonts w:hint="eastAsia" w:cs="宋体"/>
        </w:rPr>
        <w:t>确定其折旧率，年分类折旧率如下：</w:t>
      </w:r>
    </w:p>
    <w:tbl>
      <w:tblPr>
        <w:tblStyle w:val="20"/>
        <w:tblW w:w="8460" w:type="dxa"/>
        <w:tblInd w:w="108" w:type="dxa"/>
        <w:tblBorders>
          <w:top w:val="single" w:color="auto" w:sz="8" w:space="0"/>
          <w:left w:val="dotted" w:color="auto" w:sz="2" w:space="0"/>
          <w:bottom w:val="single" w:color="auto" w:sz="8"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
      <w:tblGrid>
        <w:gridCol w:w="2522"/>
        <w:gridCol w:w="1618"/>
        <w:gridCol w:w="1800"/>
        <w:gridCol w:w="2520"/>
      </w:tblGrid>
      <w:tr>
        <w:tblPrEx>
          <w:tblBorders>
            <w:top w:val="single" w:color="auto" w:sz="8" w:space="0"/>
            <w:left w:val="dotted" w:color="auto" w:sz="2" w:space="0"/>
            <w:bottom w:val="single" w:color="auto" w:sz="8"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c>
          <w:tcPr>
            <w:tcW w:w="2522" w:type="dxa"/>
            <w:vAlign w:val="center"/>
          </w:tcPr>
          <w:p>
            <w:pPr>
              <w:tabs>
                <w:tab w:val="left" w:pos="1155"/>
              </w:tabs>
              <w:spacing w:line="360" w:lineRule="auto"/>
              <w:ind w:firstLine="360"/>
              <w:rPr>
                <w:rFonts w:hint="eastAsia" w:ascii="宋体" w:hAnsi="宋体"/>
                <w:sz w:val="18"/>
                <w:u w:val="single"/>
              </w:rPr>
            </w:pPr>
            <w:r>
              <w:rPr>
                <w:rFonts w:hint="eastAsia" w:ascii="宋体" w:hAnsi="宋体"/>
                <w:sz w:val="18"/>
                <w:u w:val="single"/>
              </w:rPr>
              <w:t>资产类别</w:t>
            </w:r>
          </w:p>
        </w:tc>
        <w:tc>
          <w:tcPr>
            <w:tcW w:w="1618" w:type="dxa"/>
            <w:vAlign w:val="center"/>
          </w:tcPr>
          <w:p>
            <w:pPr>
              <w:tabs>
                <w:tab w:val="left" w:pos="1155"/>
              </w:tabs>
              <w:spacing w:line="360" w:lineRule="auto"/>
              <w:jc w:val="center"/>
              <w:rPr>
                <w:rFonts w:hint="eastAsia" w:ascii="宋体" w:hAnsi="宋体"/>
                <w:sz w:val="18"/>
                <w:u w:val="single"/>
              </w:rPr>
            </w:pPr>
            <w:r>
              <w:rPr>
                <w:rFonts w:hint="eastAsia" w:ascii="宋体" w:hAnsi="宋体"/>
                <w:sz w:val="18"/>
                <w:u w:val="single"/>
              </w:rPr>
              <w:t>使用年限</w:t>
            </w:r>
          </w:p>
        </w:tc>
        <w:tc>
          <w:tcPr>
            <w:tcW w:w="1800" w:type="dxa"/>
            <w:vAlign w:val="center"/>
          </w:tcPr>
          <w:p>
            <w:pPr>
              <w:tabs>
                <w:tab w:val="left" w:pos="1155"/>
              </w:tabs>
              <w:spacing w:line="360" w:lineRule="auto"/>
              <w:jc w:val="center"/>
              <w:rPr>
                <w:rFonts w:hint="eastAsia" w:ascii="宋体" w:hAnsi="宋体"/>
                <w:sz w:val="18"/>
                <w:u w:val="single"/>
              </w:rPr>
            </w:pPr>
            <w:r>
              <w:rPr>
                <w:rFonts w:hint="eastAsia" w:ascii="宋体" w:hAnsi="宋体"/>
                <w:sz w:val="18"/>
                <w:u w:val="single"/>
              </w:rPr>
              <w:t>残值率</w:t>
            </w:r>
          </w:p>
        </w:tc>
        <w:tc>
          <w:tcPr>
            <w:tcW w:w="2520" w:type="dxa"/>
            <w:vAlign w:val="center"/>
          </w:tcPr>
          <w:p>
            <w:pPr>
              <w:tabs>
                <w:tab w:val="left" w:pos="1155"/>
              </w:tabs>
              <w:spacing w:line="360" w:lineRule="auto"/>
              <w:jc w:val="center"/>
              <w:rPr>
                <w:rFonts w:hint="eastAsia" w:ascii="宋体" w:hAnsi="宋体"/>
                <w:sz w:val="18"/>
                <w:u w:val="single"/>
              </w:rPr>
            </w:pPr>
            <w:r>
              <w:rPr>
                <w:rFonts w:hint="eastAsia" w:ascii="宋体" w:hAnsi="宋体"/>
                <w:sz w:val="18"/>
                <w:u w:val="single"/>
              </w:rPr>
              <w:t>年折旧率</w:t>
            </w:r>
          </w:p>
        </w:tc>
      </w:tr>
      <w:tr>
        <w:tblPrEx>
          <w:tblBorders>
            <w:top w:val="single" w:color="auto" w:sz="8" w:space="0"/>
            <w:left w:val="dotted" w:color="auto" w:sz="2" w:space="0"/>
            <w:bottom w:val="single" w:color="auto" w:sz="8"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c>
          <w:tcPr>
            <w:tcW w:w="2522" w:type="dxa"/>
            <w:vAlign w:val="center"/>
          </w:tcPr>
          <w:p>
            <w:pPr>
              <w:tabs>
                <w:tab w:val="left" w:pos="1155"/>
              </w:tabs>
              <w:spacing w:line="360" w:lineRule="auto"/>
              <w:ind w:firstLine="360"/>
              <w:rPr>
                <w:rFonts w:hint="eastAsia" w:ascii="宋体" w:hAnsi="宋体"/>
                <w:sz w:val="18"/>
              </w:rPr>
            </w:pPr>
            <w:r>
              <w:rPr>
                <w:rFonts w:hint="eastAsia" w:ascii="宋体" w:hAnsi="宋体"/>
                <w:sz w:val="18"/>
              </w:rPr>
              <w:t>运输设备</w:t>
            </w:r>
          </w:p>
        </w:tc>
        <w:tc>
          <w:tcPr>
            <w:tcW w:w="1618" w:type="dxa"/>
            <w:vAlign w:val="center"/>
          </w:tcPr>
          <w:p>
            <w:pPr>
              <w:tabs>
                <w:tab w:val="left" w:pos="1155"/>
              </w:tabs>
              <w:spacing w:line="360" w:lineRule="auto"/>
              <w:jc w:val="center"/>
              <w:rPr>
                <w:rFonts w:hint="eastAsia" w:ascii="宋体" w:hAnsi="宋体"/>
                <w:sz w:val="18"/>
              </w:rPr>
            </w:pPr>
            <w:r>
              <w:rPr>
                <w:rFonts w:hint="eastAsia" w:ascii="宋体" w:hAnsi="宋体"/>
                <w:sz w:val="18"/>
              </w:rPr>
              <w:t>10年</w:t>
            </w:r>
          </w:p>
        </w:tc>
        <w:tc>
          <w:tcPr>
            <w:tcW w:w="1800" w:type="dxa"/>
            <w:vAlign w:val="center"/>
          </w:tcPr>
          <w:p>
            <w:pPr>
              <w:ind w:right="360"/>
              <w:jc w:val="center"/>
            </w:pPr>
            <w:r>
              <w:rPr>
                <w:rFonts w:hint="eastAsia" w:ascii="宋体" w:hAnsi="宋体"/>
                <w:sz w:val="18"/>
              </w:rPr>
              <w:t>5%</w:t>
            </w:r>
          </w:p>
        </w:tc>
        <w:tc>
          <w:tcPr>
            <w:tcW w:w="2520" w:type="dxa"/>
            <w:vAlign w:val="center"/>
          </w:tcPr>
          <w:p>
            <w:pPr>
              <w:tabs>
                <w:tab w:val="left" w:pos="1155"/>
              </w:tabs>
              <w:spacing w:line="360" w:lineRule="auto"/>
              <w:ind w:right="-108"/>
              <w:jc w:val="center"/>
              <w:rPr>
                <w:rFonts w:hint="eastAsia" w:ascii="宋体" w:hAnsi="宋体"/>
                <w:sz w:val="18"/>
              </w:rPr>
            </w:pPr>
            <w:r>
              <w:rPr>
                <w:rFonts w:hint="eastAsia" w:ascii="宋体" w:hAnsi="宋体"/>
                <w:sz w:val="18"/>
              </w:rPr>
              <w:t>9.5%</w:t>
            </w:r>
          </w:p>
        </w:tc>
      </w:tr>
      <w:tr>
        <w:tblPrEx>
          <w:tblBorders>
            <w:top w:val="single" w:color="auto" w:sz="8" w:space="0"/>
            <w:left w:val="dotted" w:color="auto" w:sz="2" w:space="0"/>
            <w:bottom w:val="single" w:color="auto" w:sz="8"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c>
          <w:tcPr>
            <w:tcW w:w="2522" w:type="dxa"/>
            <w:vAlign w:val="center"/>
          </w:tcPr>
          <w:p>
            <w:pPr>
              <w:tabs>
                <w:tab w:val="left" w:pos="1155"/>
              </w:tabs>
              <w:spacing w:line="360" w:lineRule="auto"/>
              <w:ind w:firstLine="360"/>
              <w:rPr>
                <w:rFonts w:hint="eastAsia" w:ascii="宋体" w:hAnsi="宋体"/>
                <w:sz w:val="18"/>
              </w:rPr>
            </w:pPr>
            <w:r>
              <w:rPr>
                <w:rFonts w:hint="eastAsia" w:ascii="宋体" w:hAnsi="宋体"/>
                <w:sz w:val="18"/>
              </w:rPr>
              <w:t>电子设备</w:t>
            </w:r>
          </w:p>
        </w:tc>
        <w:tc>
          <w:tcPr>
            <w:tcW w:w="1618" w:type="dxa"/>
            <w:vAlign w:val="center"/>
          </w:tcPr>
          <w:p>
            <w:pPr>
              <w:tabs>
                <w:tab w:val="left" w:pos="1155"/>
              </w:tabs>
              <w:spacing w:line="360" w:lineRule="auto"/>
              <w:jc w:val="center"/>
              <w:rPr>
                <w:rFonts w:hint="eastAsia" w:ascii="宋体" w:hAnsi="宋体"/>
                <w:sz w:val="18"/>
              </w:rPr>
            </w:pPr>
            <w:r>
              <w:rPr>
                <w:rFonts w:hint="eastAsia" w:ascii="宋体" w:hAnsi="宋体"/>
                <w:sz w:val="18"/>
              </w:rPr>
              <w:t>5年</w:t>
            </w:r>
          </w:p>
        </w:tc>
        <w:tc>
          <w:tcPr>
            <w:tcW w:w="1800" w:type="dxa"/>
            <w:vAlign w:val="center"/>
          </w:tcPr>
          <w:p>
            <w:pPr>
              <w:ind w:right="360"/>
              <w:jc w:val="center"/>
            </w:pPr>
            <w:r>
              <w:rPr>
                <w:rFonts w:hint="eastAsia" w:ascii="宋体" w:hAnsi="宋体"/>
                <w:sz w:val="18"/>
              </w:rPr>
              <w:t>5%</w:t>
            </w:r>
          </w:p>
        </w:tc>
        <w:tc>
          <w:tcPr>
            <w:tcW w:w="2520" w:type="dxa"/>
            <w:vAlign w:val="center"/>
          </w:tcPr>
          <w:p>
            <w:pPr>
              <w:tabs>
                <w:tab w:val="left" w:pos="1155"/>
              </w:tabs>
              <w:spacing w:line="360" w:lineRule="auto"/>
              <w:ind w:right="-108"/>
              <w:jc w:val="center"/>
              <w:rPr>
                <w:rFonts w:hint="eastAsia" w:ascii="宋体" w:hAnsi="宋体"/>
                <w:sz w:val="18"/>
              </w:rPr>
            </w:pPr>
            <w:r>
              <w:rPr>
                <w:rFonts w:hint="eastAsia" w:ascii="宋体" w:hAnsi="宋体"/>
                <w:sz w:val="18"/>
              </w:rPr>
              <w:t>19%</w:t>
            </w:r>
          </w:p>
        </w:tc>
      </w:tr>
      <w:tr>
        <w:tblPrEx>
          <w:tblBorders>
            <w:top w:val="single" w:color="auto" w:sz="8" w:space="0"/>
            <w:left w:val="dotted" w:color="auto" w:sz="2" w:space="0"/>
            <w:bottom w:val="single" w:color="auto" w:sz="8"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c>
          <w:tcPr>
            <w:tcW w:w="2522" w:type="dxa"/>
            <w:vAlign w:val="center"/>
          </w:tcPr>
          <w:p>
            <w:pPr>
              <w:tabs>
                <w:tab w:val="left" w:pos="1155"/>
              </w:tabs>
              <w:spacing w:line="360" w:lineRule="auto"/>
              <w:ind w:firstLine="360"/>
              <w:rPr>
                <w:rFonts w:hint="eastAsia" w:ascii="宋体" w:hAnsi="宋体"/>
                <w:sz w:val="18"/>
              </w:rPr>
            </w:pPr>
            <w:r>
              <w:rPr>
                <w:rFonts w:hint="eastAsia" w:ascii="宋体" w:hAnsi="宋体"/>
                <w:sz w:val="18"/>
              </w:rPr>
              <w:t>其他设备</w:t>
            </w:r>
          </w:p>
        </w:tc>
        <w:tc>
          <w:tcPr>
            <w:tcW w:w="1618" w:type="dxa"/>
            <w:vAlign w:val="center"/>
          </w:tcPr>
          <w:p>
            <w:pPr>
              <w:tabs>
                <w:tab w:val="left" w:pos="1155"/>
              </w:tabs>
              <w:spacing w:line="360" w:lineRule="auto"/>
              <w:jc w:val="center"/>
              <w:rPr>
                <w:rFonts w:hint="eastAsia" w:ascii="宋体" w:hAnsi="宋体"/>
                <w:sz w:val="18"/>
              </w:rPr>
            </w:pPr>
            <w:r>
              <w:rPr>
                <w:rFonts w:hint="eastAsia" w:ascii="宋体" w:hAnsi="宋体"/>
                <w:sz w:val="18"/>
              </w:rPr>
              <w:t>5年</w:t>
            </w:r>
          </w:p>
        </w:tc>
        <w:tc>
          <w:tcPr>
            <w:tcW w:w="1800" w:type="dxa"/>
            <w:vAlign w:val="center"/>
          </w:tcPr>
          <w:p>
            <w:pPr>
              <w:ind w:right="360"/>
              <w:jc w:val="center"/>
            </w:pPr>
            <w:r>
              <w:rPr>
                <w:rFonts w:hint="eastAsia" w:ascii="宋体" w:hAnsi="宋体"/>
                <w:sz w:val="18"/>
              </w:rPr>
              <w:t>5%</w:t>
            </w:r>
          </w:p>
        </w:tc>
        <w:tc>
          <w:tcPr>
            <w:tcW w:w="2520" w:type="dxa"/>
            <w:vAlign w:val="center"/>
          </w:tcPr>
          <w:p>
            <w:pPr>
              <w:tabs>
                <w:tab w:val="left" w:pos="1155"/>
              </w:tabs>
              <w:spacing w:line="360" w:lineRule="auto"/>
              <w:ind w:right="-108"/>
              <w:jc w:val="center"/>
              <w:rPr>
                <w:rFonts w:hint="eastAsia" w:ascii="宋体" w:hAnsi="宋体"/>
                <w:sz w:val="18"/>
              </w:rPr>
            </w:pPr>
            <w:r>
              <w:rPr>
                <w:rFonts w:hint="eastAsia" w:ascii="宋体" w:hAnsi="宋体"/>
                <w:sz w:val="18"/>
              </w:rPr>
              <w:t>19%</w:t>
            </w:r>
          </w:p>
        </w:tc>
      </w:tr>
    </w:tbl>
    <w:p>
      <w:pPr>
        <w:numPr>
          <w:ilvl w:val="0"/>
          <w:numId w:val="6"/>
        </w:numPr>
        <w:tabs>
          <w:tab w:val="left" w:pos="993"/>
        </w:tabs>
        <w:spacing w:line="520" w:lineRule="exact"/>
        <w:ind w:left="0" w:firstLine="426"/>
      </w:pPr>
      <w:r>
        <w:rPr>
          <w:rFonts w:hint="eastAsia" w:cs="宋体"/>
        </w:rPr>
        <w:t>不计提折旧的固定资产</w:t>
      </w:r>
    </w:p>
    <w:p>
      <w:pPr>
        <w:tabs>
          <w:tab w:val="left" w:pos="993"/>
        </w:tabs>
        <w:spacing w:line="520" w:lineRule="exact"/>
        <w:ind w:firstLine="420" w:firstLineChars="200"/>
      </w:pPr>
      <w:r>
        <w:rPr>
          <w:rFonts w:hint="eastAsia" w:cs="宋体"/>
        </w:rPr>
        <w:t>用于展览、教育或研究等目的的历史文物、艺术品以及其他具有文化或者历史价值并作为长期或者永久保存的典藏等，作为固定资产核算，不必计提折旧。</w:t>
      </w:r>
    </w:p>
    <w:p>
      <w:pPr>
        <w:numPr>
          <w:ilvl w:val="0"/>
          <w:numId w:val="3"/>
        </w:numPr>
        <w:tabs>
          <w:tab w:val="left" w:pos="756"/>
          <w:tab w:val="left" w:pos="851"/>
        </w:tabs>
        <w:spacing w:line="520" w:lineRule="exact"/>
        <w:rPr>
          <w:b/>
          <w:bCs/>
        </w:rPr>
      </w:pPr>
      <w:r>
        <w:rPr>
          <w:rFonts w:hint="eastAsia" w:cs="宋体"/>
          <w:b/>
          <w:bCs/>
        </w:rPr>
        <w:t>在建工程核算方法</w:t>
      </w:r>
    </w:p>
    <w:p>
      <w:pPr>
        <w:spacing w:line="520" w:lineRule="exact"/>
        <w:ind w:firstLine="420" w:firstLineChars="200"/>
      </w:pPr>
      <w:r>
        <w:rPr>
          <w:rFonts w:hint="eastAsia" w:cs="宋体"/>
        </w:rPr>
        <w:t>在建工程应当按照实际发生的支出确定其工程成本，包括施工前期准备、正在施工中的建筑工程、安装工程、技术改造工程等。</w:t>
      </w:r>
    </w:p>
    <w:p>
      <w:pPr>
        <w:numPr>
          <w:ilvl w:val="0"/>
          <w:numId w:val="3"/>
        </w:numPr>
        <w:tabs>
          <w:tab w:val="left" w:pos="756"/>
          <w:tab w:val="left" w:pos="851"/>
        </w:tabs>
        <w:spacing w:line="520" w:lineRule="exact"/>
        <w:rPr>
          <w:b/>
          <w:bCs/>
        </w:rPr>
      </w:pPr>
      <w:r>
        <w:rPr>
          <w:rFonts w:hint="eastAsia" w:cs="宋体"/>
          <w:b/>
          <w:bCs/>
        </w:rPr>
        <w:t>无形资产计价及摊销办法：</w:t>
      </w:r>
    </w:p>
    <w:p>
      <w:pPr>
        <w:spacing w:line="520" w:lineRule="exact"/>
        <w:ind w:firstLine="420" w:firstLineChars="200"/>
      </w:pPr>
      <w:r>
        <w:rPr>
          <w:rFonts w:hint="eastAsia" w:cs="宋体"/>
        </w:rPr>
        <w:t>本基金会对购入或按法律程序申请取得的无形资产，按取得时的实际成本入账。各种无形资产在其有效期内按直线法摊销，具体如下：</w:t>
      </w:r>
      <w:r>
        <w:rPr>
          <w:rFonts w:hint="eastAsia" w:ascii="宋体" w:hAnsi="宋体" w:cs="宋体"/>
        </w:rPr>
        <w:t>按5年摊销</w:t>
      </w:r>
    </w:p>
    <w:p>
      <w:pPr>
        <w:numPr>
          <w:ilvl w:val="0"/>
          <w:numId w:val="3"/>
        </w:numPr>
        <w:tabs>
          <w:tab w:val="left" w:pos="756"/>
          <w:tab w:val="left" w:pos="851"/>
        </w:tabs>
        <w:spacing w:line="520" w:lineRule="exact"/>
        <w:rPr>
          <w:b/>
          <w:bCs/>
        </w:rPr>
      </w:pPr>
      <w:r>
        <w:rPr>
          <w:rFonts w:hint="eastAsia" w:cs="宋体"/>
          <w:b/>
          <w:bCs/>
        </w:rPr>
        <w:t>受托代理资产</w:t>
      </w:r>
    </w:p>
    <w:p>
      <w:pPr>
        <w:spacing w:line="520" w:lineRule="exact"/>
        <w:ind w:firstLine="420" w:firstLineChars="200"/>
      </w:pPr>
      <w:r>
        <w:rPr>
          <w:rFonts w:hint="eastAsia" w:cs="宋体"/>
        </w:rPr>
        <w:t>受托代理资产是指本基金会接受委托方委托从事受托代理业务而收到的资产。</w:t>
      </w:r>
    </w:p>
    <w:p>
      <w:pPr>
        <w:numPr>
          <w:ilvl w:val="0"/>
          <w:numId w:val="3"/>
        </w:numPr>
        <w:tabs>
          <w:tab w:val="left" w:pos="756"/>
          <w:tab w:val="left" w:pos="851"/>
        </w:tabs>
        <w:spacing w:line="520" w:lineRule="exact"/>
        <w:rPr>
          <w:b/>
          <w:bCs/>
        </w:rPr>
      </w:pPr>
      <w:r>
        <w:rPr>
          <w:rFonts w:hint="eastAsia" w:cs="宋体"/>
          <w:b/>
          <w:bCs/>
        </w:rPr>
        <w:t>预计负债的确认原则</w:t>
      </w:r>
    </w:p>
    <w:p>
      <w:pPr>
        <w:spacing w:line="520" w:lineRule="exact"/>
        <w:ind w:firstLine="420" w:firstLineChars="200"/>
      </w:pPr>
      <w:r>
        <w:rPr>
          <w:rFonts w:hint="eastAsia" w:cs="宋体"/>
        </w:rPr>
        <w:t>如果与或有事项相关的义务同时符合以下条件，本基金会将其确认为负债，以清偿该负债所需支出的最佳估计数予以计量，并在资产负债表中单列项目予以反映：</w:t>
      </w:r>
    </w:p>
    <w:p>
      <w:pPr>
        <w:numPr>
          <w:ilvl w:val="0"/>
          <w:numId w:val="7"/>
        </w:numPr>
        <w:tabs>
          <w:tab w:val="left" w:pos="993"/>
        </w:tabs>
        <w:spacing w:line="520" w:lineRule="exact"/>
      </w:pPr>
      <w:r>
        <w:rPr>
          <w:rFonts w:hint="eastAsia" w:cs="宋体"/>
        </w:rPr>
        <w:t>该义务是本基金会承担的现时义务。</w:t>
      </w:r>
    </w:p>
    <w:p>
      <w:pPr>
        <w:numPr>
          <w:ilvl w:val="0"/>
          <w:numId w:val="7"/>
        </w:numPr>
        <w:tabs>
          <w:tab w:val="left" w:pos="993"/>
        </w:tabs>
        <w:spacing w:line="520" w:lineRule="exact"/>
      </w:pPr>
      <w:r>
        <w:rPr>
          <w:rFonts w:hint="eastAsia" w:cs="宋体"/>
        </w:rPr>
        <w:t>该义务的履行很可能导致经济利益流出。</w:t>
      </w:r>
    </w:p>
    <w:p>
      <w:pPr>
        <w:numPr>
          <w:ilvl w:val="0"/>
          <w:numId w:val="7"/>
        </w:numPr>
        <w:tabs>
          <w:tab w:val="left" w:pos="993"/>
        </w:tabs>
        <w:spacing w:line="520" w:lineRule="exact"/>
      </w:pPr>
      <w:r>
        <w:rPr>
          <w:rFonts w:hint="eastAsia" w:cs="宋体"/>
        </w:rPr>
        <w:t>该义务的金额能够可靠地计量。</w:t>
      </w:r>
    </w:p>
    <w:p>
      <w:pPr>
        <w:numPr>
          <w:ilvl w:val="0"/>
          <w:numId w:val="3"/>
        </w:numPr>
        <w:tabs>
          <w:tab w:val="left" w:pos="756"/>
          <w:tab w:val="left" w:pos="851"/>
        </w:tabs>
        <w:spacing w:line="520" w:lineRule="exact"/>
        <w:rPr>
          <w:b/>
          <w:bCs/>
        </w:rPr>
      </w:pPr>
      <w:r>
        <w:rPr>
          <w:rFonts w:hint="eastAsia" w:cs="宋体"/>
          <w:b/>
          <w:bCs/>
        </w:rPr>
        <w:t>限定性净资产、非限定性净资产确认原则</w:t>
      </w:r>
    </w:p>
    <w:p>
      <w:pPr>
        <w:spacing w:line="520" w:lineRule="exact"/>
        <w:ind w:firstLine="420" w:firstLineChars="200"/>
      </w:pPr>
      <w:r>
        <w:rPr>
          <w:rFonts w:hint="eastAsia" w:cs="宋体"/>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pPr>
        <w:numPr>
          <w:ilvl w:val="0"/>
          <w:numId w:val="3"/>
        </w:numPr>
        <w:tabs>
          <w:tab w:val="left" w:pos="756"/>
          <w:tab w:val="left" w:pos="851"/>
        </w:tabs>
        <w:spacing w:line="520" w:lineRule="exact"/>
        <w:rPr>
          <w:b/>
          <w:bCs/>
        </w:rPr>
      </w:pPr>
      <w:r>
        <w:rPr>
          <w:rFonts w:hint="eastAsia" w:cs="宋体"/>
          <w:b/>
          <w:bCs/>
        </w:rPr>
        <w:t>收入确认原则</w:t>
      </w:r>
    </w:p>
    <w:p>
      <w:pPr>
        <w:spacing w:line="520" w:lineRule="exact"/>
        <w:ind w:firstLine="420"/>
      </w:pPr>
      <w:r>
        <w:rPr>
          <w:rFonts w:hint="eastAsia" w:cs="宋体"/>
        </w:rPr>
        <w:t>收入是指民间非营利组织开展业务活动取得的、导致本期净资产增加的经济利益或者服务潜力的流入。收入应当按照其来源分为会费收入、捐赠收入、政府补助收入、提供服务收入、投资收益、商品销售收入和其他收入等。</w:t>
      </w:r>
    </w:p>
    <w:p>
      <w:pPr>
        <w:spacing w:line="520" w:lineRule="exact"/>
        <w:ind w:firstLine="420"/>
      </w:pPr>
      <w:r>
        <w:rPr>
          <w:rFonts w:hint="eastAsia" w:cs="宋体"/>
        </w:rPr>
        <w:t>本基金会按以下规定确认收入实现，并按已实现的收入记账，计入当期损益。</w:t>
      </w:r>
    </w:p>
    <w:p>
      <w:pPr>
        <w:spacing w:line="520" w:lineRule="exact"/>
        <w:ind w:firstLine="420"/>
      </w:pPr>
      <w:r>
        <w:rPr>
          <w:rFonts w:hint="eastAsia" w:cs="宋体"/>
        </w:rPr>
        <w:t>本基金会在确认收入时，应当区分交换交易所形成的收入和非交换交易所形成的收入。</w:t>
      </w:r>
    </w:p>
    <w:p>
      <w:pPr>
        <w:spacing w:line="520" w:lineRule="exact"/>
        <w:ind w:firstLine="420" w:firstLineChars="200"/>
      </w:pPr>
      <w:r>
        <w:rPr>
          <w:rFonts w:hint="eastAsia" w:cs="宋体"/>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pPr>
        <w:spacing w:line="520" w:lineRule="exact"/>
        <w:ind w:firstLine="420" w:firstLineChars="200"/>
      </w:pPr>
      <w:r>
        <w:rPr>
          <w:rFonts w:hint="eastAsia" w:cs="宋体"/>
        </w:rPr>
        <w:t>提供劳务，在同一会计年度内开始并完成的劳务，应当在完成劳务时确认收入；如果劳务的开始和完成分属不同的会计年度，可以按照完工进度完成的工作量确认收入。</w:t>
      </w:r>
    </w:p>
    <w:p>
      <w:pPr>
        <w:spacing w:line="520" w:lineRule="exact"/>
        <w:ind w:firstLine="420" w:firstLineChars="200"/>
      </w:pPr>
      <w:r>
        <w:rPr>
          <w:rFonts w:hint="eastAsia" w:cs="宋体"/>
        </w:rPr>
        <w:t>让渡资产使用权，与交易相关的经济利益能够流入；收入的金额能够可靠地计量。</w:t>
      </w:r>
    </w:p>
    <w:p>
      <w:pPr>
        <w:spacing w:line="520" w:lineRule="exact"/>
        <w:ind w:firstLine="420" w:firstLineChars="200"/>
      </w:pPr>
      <w:r>
        <w:rPr>
          <w:rFonts w:hint="eastAsia" w:ascii="宋体" w:hAnsi="宋体" w:cs="宋体"/>
        </w:rPr>
        <w:t>会费收入，在实际收到时确认收入；如果一次性收取多年会费时，按照会费的实际所属年度分期确认收入。</w:t>
      </w:r>
    </w:p>
    <w:p>
      <w:pPr>
        <w:spacing w:line="520" w:lineRule="exact"/>
        <w:ind w:firstLine="420" w:firstLineChars="200"/>
      </w:pPr>
      <w:r>
        <w:rPr>
          <w:rFonts w:hint="eastAsia" w:cs="宋体"/>
        </w:rPr>
        <w:t>无条件的捐赠或政府补助，在收到时确认收入；附条件的捐赠或政府补助，在取得捐赠资产或政府补助资产控制权时确认收入；但当本基金会存在需要偿还全部或部分捐赠资产或者相应金额的现时义务时，应当根据需要偿还的金额确认一项负债和费用。</w:t>
      </w:r>
    </w:p>
    <w:p>
      <w:pPr>
        <w:numPr>
          <w:ilvl w:val="0"/>
          <w:numId w:val="3"/>
        </w:numPr>
        <w:tabs>
          <w:tab w:val="left" w:pos="756"/>
          <w:tab w:val="left" w:pos="851"/>
        </w:tabs>
        <w:spacing w:line="520" w:lineRule="exact"/>
        <w:rPr>
          <w:b/>
          <w:bCs/>
        </w:rPr>
      </w:pPr>
      <w:r>
        <w:rPr>
          <w:rFonts w:hint="eastAsia" w:cs="宋体"/>
          <w:b/>
          <w:bCs/>
        </w:rPr>
        <w:t>成本费用划分原则</w:t>
      </w:r>
    </w:p>
    <w:p>
      <w:pPr>
        <w:spacing w:line="520" w:lineRule="exact"/>
        <w:ind w:firstLine="420" w:firstLineChars="200"/>
      </w:pPr>
      <w:r>
        <w:rPr>
          <w:rFonts w:hint="eastAsia" w:cs="宋体"/>
        </w:rPr>
        <w:t>本基金会支出按照其功能分为业务活动成本、管理费用、筹资费用、其他费用等。</w:t>
      </w:r>
    </w:p>
    <w:p>
      <w:pPr>
        <w:numPr>
          <w:ilvl w:val="0"/>
          <w:numId w:val="8"/>
        </w:numPr>
        <w:tabs>
          <w:tab w:val="left" w:pos="993"/>
        </w:tabs>
        <w:spacing w:line="520" w:lineRule="exact"/>
        <w:ind w:left="0" w:firstLine="420"/>
      </w:pPr>
      <w:r>
        <w:rPr>
          <w:rFonts w:hint="eastAsia" w:cs="宋体"/>
        </w:rPr>
        <w:t>“业务活动成本”科目，核算基金会为了实现其业务活动成本目标、开展其项目活动或者提供服务所发生的费用。</w:t>
      </w:r>
    </w:p>
    <w:p>
      <w:pPr>
        <w:numPr>
          <w:ilvl w:val="0"/>
          <w:numId w:val="8"/>
        </w:numPr>
        <w:tabs>
          <w:tab w:val="left" w:pos="851"/>
          <w:tab w:val="left" w:pos="993"/>
        </w:tabs>
        <w:spacing w:line="520" w:lineRule="exact"/>
        <w:ind w:left="0" w:firstLine="420"/>
      </w:pPr>
      <w:r>
        <w:rPr>
          <w:rFonts w:hint="eastAsia" w:cs="宋体"/>
        </w:rPr>
        <w:t>“管理费用”科目，核算基金会为组织和管理其业务活动所发生的各项费用。</w:t>
      </w:r>
    </w:p>
    <w:p>
      <w:pPr>
        <w:numPr>
          <w:ilvl w:val="0"/>
          <w:numId w:val="3"/>
        </w:numPr>
        <w:tabs>
          <w:tab w:val="left" w:pos="756"/>
          <w:tab w:val="left" w:pos="851"/>
        </w:tabs>
        <w:spacing w:line="520" w:lineRule="exact"/>
        <w:rPr>
          <w:b/>
          <w:bCs/>
        </w:rPr>
      </w:pPr>
      <w:r>
        <w:rPr>
          <w:rFonts w:hint="eastAsia" w:cs="宋体"/>
          <w:b/>
          <w:bCs/>
        </w:rPr>
        <w:t>重要会计政策变更情况的说明：</w:t>
      </w:r>
    </w:p>
    <w:p>
      <w:pPr>
        <w:tabs>
          <w:tab w:val="left" w:pos="756"/>
          <w:tab w:val="left" w:pos="851"/>
        </w:tabs>
        <w:spacing w:line="520" w:lineRule="exact"/>
        <w:ind w:left="420"/>
        <w:rPr>
          <w:rFonts w:hint="eastAsia" w:cs="宋体"/>
        </w:rPr>
      </w:pPr>
      <w:r>
        <w:rPr>
          <w:rFonts w:hint="eastAsia" w:cs="宋体"/>
        </w:rPr>
        <w:t>本基金会无重要会计政策变更情况的说明。</w:t>
      </w:r>
    </w:p>
    <w:p>
      <w:pPr>
        <w:tabs>
          <w:tab w:val="left" w:pos="756"/>
          <w:tab w:val="left" w:pos="851"/>
        </w:tabs>
        <w:spacing w:line="520" w:lineRule="exact"/>
        <w:ind w:left="420"/>
      </w:pPr>
    </w:p>
    <w:p>
      <w:pPr>
        <w:numPr>
          <w:ilvl w:val="0"/>
          <w:numId w:val="2"/>
        </w:numPr>
        <w:tabs>
          <w:tab w:val="left" w:pos="525"/>
          <w:tab w:val="decimal" w:pos="851"/>
        </w:tabs>
        <w:spacing w:line="520" w:lineRule="exact"/>
        <w:rPr>
          <w:b/>
          <w:bCs/>
        </w:rPr>
      </w:pPr>
      <w:r>
        <w:rPr>
          <w:rFonts w:hint="eastAsia" w:cs="宋体"/>
          <w:b/>
          <w:bCs/>
        </w:rPr>
        <w:t>财务报表主要项目注释</w:t>
      </w:r>
    </w:p>
    <w:p>
      <w:pPr>
        <w:numPr>
          <w:ilvl w:val="0"/>
          <w:numId w:val="9"/>
        </w:numPr>
        <w:tabs>
          <w:tab w:val="left" w:pos="756"/>
          <w:tab w:val="left" w:pos="851"/>
        </w:tabs>
        <w:spacing w:line="520" w:lineRule="exact"/>
        <w:rPr>
          <w:b/>
          <w:bCs/>
        </w:rPr>
      </w:pPr>
      <w:r>
        <w:rPr>
          <w:rFonts w:hint="eastAsia" w:cs="宋体"/>
          <w:b/>
          <w:bCs/>
        </w:rPr>
        <w:t>货币资金</w:t>
      </w:r>
      <w:r>
        <w:rPr>
          <w:b/>
          <w:bCs/>
        </w:rPr>
        <w:t xml:space="preserve">                               </w:t>
      </w:r>
    </w:p>
    <w:tbl>
      <w:tblPr>
        <w:tblStyle w:val="20"/>
        <w:tblW w:w="9030"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20"/>
        <w:gridCol w:w="2100"/>
        <w:gridCol w:w="2100"/>
        <w:gridCol w:w="23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520"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2100"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币</w:t>
            </w:r>
            <w:r>
              <w:rPr>
                <w:u w:val="single"/>
              </w:rPr>
              <w:t xml:space="preserve">  </w:t>
            </w:r>
            <w:r>
              <w:rPr>
                <w:rFonts w:hint="eastAsia" w:cs="宋体"/>
                <w:u w:val="single"/>
              </w:rPr>
              <w:t>种</w:t>
            </w:r>
          </w:p>
        </w:tc>
        <w:tc>
          <w:tcPr>
            <w:tcW w:w="2100"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2310"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520"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现  金</w:t>
            </w:r>
          </w:p>
        </w:tc>
        <w:tc>
          <w:tcPr>
            <w:tcW w:w="2100" w:type="dxa"/>
            <w:tcBorders>
              <w:top w:val="dotted" w:color="auto" w:sz="4" w:space="0"/>
              <w:left w:val="dotted" w:color="auto" w:sz="4" w:space="0"/>
              <w:bottom w:val="dotted" w:color="auto" w:sz="4" w:space="0"/>
              <w:right w:val="dotted" w:color="auto" w:sz="4" w:space="0"/>
            </w:tcBorders>
            <w:vAlign w:val="center"/>
          </w:tcPr>
          <w:p>
            <w:pPr>
              <w:jc w:val="center"/>
              <w:rPr>
                <w:sz w:val="16"/>
                <w:szCs w:val="16"/>
              </w:rPr>
            </w:pPr>
            <w:r>
              <w:rPr>
                <w:sz w:val="16"/>
                <w:szCs w:val="16"/>
              </w:rPr>
              <w:t>人民币</w:t>
            </w:r>
          </w:p>
        </w:tc>
        <w:tc>
          <w:tcPr>
            <w:tcW w:w="210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522.84 </w:t>
            </w:r>
          </w:p>
        </w:tc>
        <w:tc>
          <w:tcPr>
            <w:tcW w:w="2310"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1,873.56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520"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银行存款</w:t>
            </w:r>
          </w:p>
        </w:tc>
        <w:tc>
          <w:tcPr>
            <w:tcW w:w="2100" w:type="dxa"/>
            <w:tcBorders>
              <w:top w:val="dotted" w:color="auto" w:sz="4" w:space="0"/>
              <w:left w:val="dotted" w:color="auto" w:sz="4" w:space="0"/>
              <w:bottom w:val="dotted" w:color="auto" w:sz="4" w:space="0"/>
              <w:right w:val="dotted" w:color="auto" w:sz="4" w:space="0"/>
            </w:tcBorders>
            <w:vAlign w:val="center"/>
          </w:tcPr>
          <w:p>
            <w:pPr>
              <w:jc w:val="center"/>
              <w:rPr>
                <w:sz w:val="16"/>
                <w:szCs w:val="16"/>
              </w:rPr>
            </w:pPr>
            <w:r>
              <w:rPr>
                <w:sz w:val="16"/>
                <w:szCs w:val="16"/>
              </w:rPr>
              <w:t>人民币</w:t>
            </w:r>
          </w:p>
        </w:tc>
        <w:tc>
          <w:tcPr>
            <w:tcW w:w="210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409,531.31 </w:t>
            </w:r>
          </w:p>
        </w:tc>
        <w:tc>
          <w:tcPr>
            <w:tcW w:w="2310"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12,588,293.60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520"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其他货币资金</w:t>
            </w:r>
          </w:p>
        </w:tc>
        <w:tc>
          <w:tcPr>
            <w:tcW w:w="2100" w:type="dxa"/>
            <w:tcBorders>
              <w:top w:val="dotted" w:color="auto" w:sz="4" w:space="0"/>
              <w:left w:val="dotted" w:color="auto" w:sz="4" w:space="0"/>
              <w:bottom w:val="dotted" w:color="auto" w:sz="4" w:space="0"/>
              <w:right w:val="dotted" w:color="auto" w:sz="4" w:space="0"/>
            </w:tcBorders>
            <w:vAlign w:val="center"/>
          </w:tcPr>
          <w:p>
            <w:pPr>
              <w:jc w:val="center"/>
              <w:rPr>
                <w:sz w:val="16"/>
                <w:szCs w:val="16"/>
              </w:rPr>
            </w:pPr>
            <w:r>
              <w:rPr>
                <w:sz w:val="16"/>
                <w:szCs w:val="16"/>
              </w:rPr>
              <w:t>人民币</w:t>
            </w:r>
          </w:p>
        </w:tc>
        <w:tc>
          <w:tcPr>
            <w:tcW w:w="210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23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520"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2100" w:type="dxa"/>
            <w:tcBorders>
              <w:top w:val="dotted" w:color="auto" w:sz="4" w:space="0"/>
              <w:left w:val="dotted" w:color="auto" w:sz="4" w:space="0"/>
              <w:bottom w:val="single" w:color="auto" w:sz="12" w:space="0"/>
              <w:right w:val="dotted" w:color="auto" w:sz="4" w:space="0"/>
            </w:tcBorders>
            <w:vAlign w:val="center"/>
          </w:tcPr>
          <w:p>
            <w:pPr>
              <w:jc w:val="center"/>
              <w:rPr>
                <w:sz w:val="16"/>
                <w:szCs w:val="16"/>
              </w:rPr>
            </w:pPr>
          </w:p>
        </w:tc>
        <w:tc>
          <w:tcPr>
            <w:tcW w:w="210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410,054.15</w:t>
            </w:r>
          </w:p>
        </w:tc>
        <w:tc>
          <w:tcPr>
            <w:tcW w:w="2310" w:type="dxa"/>
            <w:tcBorders>
              <w:top w:val="dotted" w:color="auto" w:sz="4" w:space="0"/>
              <w:left w:val="dotted" w:color="auto" w:sz="4" w:space="0"/>
              <w:bottom w:val="single" w:color="auto" w:sz="12" w:space="0"/>
            </w:tcBorders>
            <w:vAlign w:val="center"/>
          </w:tcPr>
          <w:p>
            <w:pPr>
              <w:jc w:val="right"/>
              <w:rPr>
                <w:sz w:val="16"/>
                <w:szCs w:val="16"/>
              </w:rPr>
            </w:pPr>
            <w:r>
              <w:rPr>
                <w:rFonts w:hint="eastAsia"/>
                <w:sz w:val="16"/>
                <w:szCs w:val="16"/>
              </w:rPr>
              <w:t>12,590,167.16</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短期投资</w:t>
      </w:r>
    </w:p>
    <w:tbl>
      <w:tblPr>
        <w:tblStyle w:val="20"/>
        <w:tblW w:w="899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42"/>
        <w:gridCol w:w="1418"/>
        <w:gridCol w:w="992"/>
        <w:gridCol w:w="1559"/>
        <w:gridCol w:w="1418"/>
        <w:gridCol w:w="992"/>
        <w:gridCol w:w="137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242" w:type="dxa"/>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3969" w:type="dxa"/>
            <w:gridSpan w:val="3"/>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3788" w:type="dxa"/>
            <w:gridSpan w:val="3"/>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242" w:type="dxa"/>
            <w:vMerge w:val="continue"/>
            <w:tcBorders>
              <w:top w:val="dotted" w:color="auto" w:sz="4" w:space="0"/>
              <w:bottom w:val="dotted" w:color="auto" w:sz="4" w:space="0"/>
              <w:right w:val="dotted" w:color="auto" w:sz="4" w:space="0"/>
            </w:tcBorders>
            <w:vAlign w:val="center"/>
          </w:tcPr>
          <w:p>
            <w:pPr>
              <w:jc w:val="center"/>
              <w:rPr>
                <w:u w:val="single"/>
              </w:rPr>
            </w:pPr>
          </w:p>
        </w:tc>
        <w:tc>
          <w:tcPr>
            <w:tcW w:w="1418"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992"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计提跌价准备</w:t>
            </w:r>
          </w:p>
        </w:tc>
        <w:tc>
          <w:tcPr>
            <w:tcW w:w="1559"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账面价值</w:t>
            </w:r>
          </w:p>
        </w:tc>
        <w:tc>
          <w:tcPr>
            <w:tcW w:w="1418"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992"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计提跌价准备</w:t>
            </w:r>
          </w:p>
        </w:tc>
        <w:tc>
          <w:tcPr>
            <w:tcW w:w="1378" w:type="dxa"/>
            <w:tcBorders>
              <w:top w:val="dotted" w:color="auto" w:sz="4" w:space="0"/>
              <w:left w:val="dotted" w:color="auto" w:sz="4" w:space="0"/>
              <w:bottom w:val="dotted" w:color="auto" w:sz="4" w:space="0"/>
            </w:tcBorders>
            <w:vAlign w:val="center"/>
          </w:tcPr>
          <w:p>
            <w:pPr>
              <w:jc w:val="center"/>
              <w:rPr>
                <w:u w:val="single"/>
              </w:rPr>
            </w:pPr>
            <w:r>
              <w:rPr>
                <w:rFonts w:hint="eastAsia" w:cs="宋体"/>
                <w:u w:val="single"/>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42"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股票投资</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59"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7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42"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国债投资</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59"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7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42"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债券投资</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59"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7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42"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基金投资</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59"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7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42"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其他</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45,000,000.00</w:t>
            </w: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59"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45,000,000.00</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30,000,000.00</w:t>
            </w:r>
          </w:p>
        </w:tc>
        <w:tc>
          <w:tcPr>
            <w:tcW w:w="99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78"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30,000,000.00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42"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418"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45,000,000.00</w:t>
            </w:r>
          </w:p>
        </w:tc>
        <w:tc>
          <w:tcPr>
            <w:tcW w:w="992"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p>
        </w:tc>
        <w:tc>
          <w:tcPr>
            <w:tcW w:w="1559"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45,000,000.00</w:t>
            </w:r>
          </w:p>
        </w:tc>
        <w:tc>
          <w:tcPr>
            <w:tcW w:w="1418"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30,000,000.00</w:t>
            </w:r>
          </w:p>
        </w:tc>
        <w:tc>
          <w:tcPr>
            <w:tcW w:w="992"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p>
        </w:tc>
        <w:tc>
          <w:tcPr>
            <w:tcW w:w="1378" w:type="dxa"/>
            <w:tcBorders>
              <w:top w:val="dotted" w:color="auto" w:sz="4" w:space="0"/>
              <w:left w:val="dotted" w:color="auto" w:sz="4" w:space="0"/>
              <w:bottom w:val="single" w:color="auto" w:sz="12" w:space="0"/>
            </w:tcBorders>
            <w:vAlign w:val="center"/>
          </w:tcPr>
          <w:p>
            <w:pPr>
              <w:jc w:val="right"/>
              <w:rPr>
                <w:sz w:val="16"/>
                <w:szCs w:val="16"/>
              </w:rPr>
            </w:pPr>
            <w:r>
              <w:rPr>
                <w:rFonts w:hint="eastAsia"/>
                <w:sz w:val="16"/>
                <w:szCs w:val="16"/>
              </w:rPr>
              <w:t>30,000,000.00</w:t>
            </w:r>
          </w:p>
        </w:tc>
      </w:tr>
    </w:tbl>
    <w:p>
      <w:pPr>
        <w:tabs>
          <w:tab w:val="left" w:pos="756"/>
          <w:tab w:val="left" w:pos="851"/>
        </w:tabs>
        <w:spacing w:line="520" w:lineRule="exact"/>
        <w:ind w:left="840"/>
        <w:rPr>
          <w:rFonts w:hint="eastAsia"/>
          <w:b/>
          <w:bCs/>
        </w:rPr>
      </w:pPr>
    </w:p>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应收账款</w:t>
      </w:r>
      <w:r>
        <w:rPr>
          <w:b/>
          <w:bCs/>
        </w:rPr>
        <w:t xml:space="preserve">  </w:t>
      </w:r>
    </w:p>
    <w:p>
      <w:pPr>
        <w:numPr>
          <w:ilvl w:val="0"/>
          <w:numId w:val="10"/>
        </w:numPr>
        <w:tabs>
          <w:tab w:val="left" w:pos="840"/>
          <w:tab w:val="left" w:pos="993"/>
          <w:tab w:val="left" w:pos="1050"/>
        </w:tabs>
        <w:spacing w:line="520" w:lineRule="exact"/>
      </w:pPr>
      <w:r>
        <w:rPr>
          <w:rFonts w:hint="eastAsia" w:cs="宋体"/>
        </w:rPr>
        <w:t>应收账款账龄：</w:t>
      </w:r>
    </w:p>
    <w:tbl>
      <w:tblPr>
        <w:tblStyle w:val="20"/>
        <w:tblW w:w="8999"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808"/>
        <w:gridCol w:w="1237"/>
        <w:gridCol w:w="1134"/>
        <w:gridCol w:w="1134"/>
        <w:gridCol w:w="1276"/>
        <w:gridCol w:w="1276"/>
        <w:gridCol w:w="1134"/>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808" w:type="dxa"/>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账</w:t>
            </w:r>
            <w:r>
              <w:rPr>
                <w:u w:val="single"/>
              </w:rPr>
              <w:t xml:space="preserve">  </w:t>
            </w:r>
            <w:r>
              <w:rPr>
                <w:rFonts w:hint="eastAsia" w:cs="宋体"/>
                <w:u w:val="single"/>
              </w:rPr>
              <w:t>龄</w:t>
            </w:r>
          </w:p>
        </w:tc>
        <w:tc>
          <w:tcPr>
            <w:tcW w:w="3505" w:type="dxa"/>
            <w:gridSpan w:val="3"/>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3686" w:type="dxa"/>
            <w:gridSpan w:val="3"/>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808" w:type="dxa"/>
            <w:vMerge w:val="continue"/>
            <w:tcBorders>
              <w:top w:val="dotted" w:color="auto" w:sz="4" w:space="0"/>
              <w:bottom w:val="dotted" w:color="auto" w:sz="4" w:space="0"/>
              <w:right w:val="dotted" w:color="auto" w:sz="4" w:space="0"/>
            </w:tcBorders>
            <w:vAlign w:val="center"/>
          </w:tcPr>
          <w:p>
            <w:pPr>
              <w:jc w:val="center"/>
              <w:rPr>
                <w:u w:val="single"/>
              </w:rPr>
            </w:pPr>
          </w:p>
        </w:tc>
        <w:tc>
          <w:tcPr>
            <w:tcW w:w="1237"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1134"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坏账准备</w:t>
            </w:r>
          </w:p>
        </w:tc>
        <w:tc>
          <w:tcPr>
            <w:tcW w:w="1134"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账面价值</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坏账准备</w:t>
            </w:r>
          </w:p>
        </w:tc>
        <w:tc>
          <w:tcPr>
            <w:tcW w:w="1134" w:type="dxa"/>
            <w:tcBorders>
              <w:top w:val="dotted" w:color="auto" w:sz="4" w:space="0"/>
              <w:left w:val="dotted" w:color="auto" w:sz="4" w:space="0"/>
              <w:bottom w:val="dotted" w:color="auto" w:sz="4" w:space="0"/>
            </w:tcBorders>
            <w:vAlign w:val="center"/>
          </w:tcPr>
          <w:p>
            <w:pPr>
              <w:jc w:val="center"/>
              <w:rPr>
                <w:u w:val="single"/>
              </w:rPr>
            </w:pPr>
            <w:r>
              <w:rPr>
                <w:rFonts w:hint="eastAsia" w:cs="宋体"/>
                <w:u w:val="single"/>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1年以内</w:t>
            </w:r>
          </w:p>
        </w:tc>
        <w:tc>
          <w:tcPr>
            <w:tcW w:w="123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1-2年</w:t>
            </w:r>
          </w:p>
        </w:tc>
        <w:tc>
          <w:tcPr>
            <w:tcW w:w="123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2-3年</w:t>
            </w:r>
          </w:p>
        </w:tc>
        <w:tc>
          <w:tcPr>
            <w:tcW w:w="123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3年以上</w:t>
            </w:r>
          </w:p>
        </w:tc>
        <w:tc>
          <w:tcPr>
            <w:tcW w:w="123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167,906.15</w:t>
            </w: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167,906.15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808"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237"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167,906.15</w:t>
            </w:r>
          </w:p>
        </w:tc>
        <w:tc>
          <w:tcPr>
            <w:tcW w:w="1134"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p>
        </w:tc>
        <w:tc>
          <w:tcPr>
            <w:tcW w:w="1134" w:type="dxa"/>
            <w:tcBorders>
              <w:top w:val="dotted" w:color="auto" w:sz="4" w:space="0"/>
              <w:left w:val="dotted" w:color="auto" w:sz="4" w:space="0"/>
              <w:bottom w:val="single" w:color="auto" w:sz="12" w:space="0"/>
            </w:tcBorders>
            <w:vAlign w:val="center"/>
          </w:tcPr>
          <w:p>
            <w:pPr>
              <w:jc w:val="right"/>
              <w:rPr>
                <w:sz w:val="16"/>
                <w:szCs w:val="16"/>
              </w:rPr>
            </w:pPr>
            <w:r>
              <w:rPr>
                <w:sz w:val="16"/>
                <w:szCs w:val="16"/>
              </w:rPr>
              <w:t>167,906.15</w:t>
            </w:r>
          </w:p>
        </w:tc>
      </w:tr>
    </w:tbl>
    <w:p>
      <w:pPr>
        <w:numPr>
          <w:ilvl w:val="0"/>
          <w:numId w:val="10"/>
        </w:numPr>
        <w:tabs>
          <w:tab w:val="left" w:pos="993"/>
        </w:tabs>
        <w:spacing w:line="520" w:lineRule="exact"/>
        <w:jc w:val="left"/>
      </w:pPr>
      <w:r>
        <w:rPr>
          <w:rFonts w:hint="eastAsia" w:cs="宋体"/>
        </w:rPr>
        <w:t>应收账款主要客户：</w:t>
      </w:r>
    </w:p>
    <w:tbl>
      <w:tblPr>
        <w:tblStyle w:val="20"/>
        <w:tblW w:w="8897"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534"/>
        <w:gridCol w:w="1417"/>
        <w:gridCol w:w="1276"/>
        <w:gridCol w:w="1276"/>
        <w:gridCol w:w="1275"/>
        <w:gridCol w:w="1276"/>
        <w:gridCol w:w="1134"/>
        <w:gridCol w:w="70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951" w:type="dxa"/>
            <w:gridSpan w:val="2"/>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客户名称</w:t>
            </w:r>
          </w:p>
        </w:tc>
        <w:tc>
          <w:tcPr>
            <w:tcW w:w="2552" w:type="dxa"/>
            <w:gridSpan w:val="2"/>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2551" w:type="dxa"/>
            <w:gridSpan w:val="2"/>
            <w:tcBorders>
              <w:top w:val="single" w:color="auto" w:sz="12" w:space="0"/>
              <w:left w:val="dotted" w:color="auto" w:sz="4" w:space="0"/>
              <w:bottom w:val="dotted" w:color="auto" w:sz="4" w:space="0"/>
              <w:right w:val="dotted" w:color="auto" w:sz="4" w:space="0"/>
            </w:tcBorders>
          </w:tcPr>
          <w:p>
            <w:pPr>
              <w:jc w:val="center"/>
              <w:rPr>
                <w:u w:val="single"/>
              </w:rPr>
            </w:pPr>
            <w:r>
              <w:rPr>
                <w:rFonts w:hint="eastAsia" w:cs="宋体"/>
                <w:u w:val="single"/>
              </w:rPr>
              <w:t>年末数</w:t>
            </w:r>
          </w:p>
        </w:tc>
        <w:tc>
          <w:tcPr>
            <w:tcW w:w="1134" w:type="dxa"/>
            <w:vMerge w:val="restart"/>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欠款</w:t>
            </w:r>
          </w:p>
          <w:p>
            <w:pPr>
              <w:jc w:val="center"/>
              <w:rPr>
                <w:u w:val="single"/>
              </w:rPr>
            </w:pPr>
            <w:r>
              <w:rPr>
                <w:rFonts w:hint="eastAsia" w:cs="宋体"/>
                <w:u w:val="single"/>
              </w:rPr>
              <w:t>时间</w:t>
            </w:r>
          </w:p>
        </w:tc>
        <w:tc>
          <w:tcPr>
            <w:tcW w:w="709" w:type="dxa"/>
            <w:vMerge w:val="restart"/>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欠款</w:t>
            </w:r>
          </w:p>
          <w:p>
            <w:pPr>
              <w:jc w:val="center"/>
              <w:rPr>
                <w:u w:val="single"/>
              </w:rPr>
            </w:pPr>
            <w:r>
              <w:rPr>
                <w:rFonts w:hint="eastAsia" w:cs="宋体"/>
                <w:u w:val="single"/>
              </w:rPr>
              <w:t>原因</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951" w:type="dxa"/>
            <w:gridSpan w:val="2"/>
            <w:vMerge w:val="continue"/>
            <w:tcBorders>
              <w:top w:val="dotted" w:color="auto" w:sz="4" w:space="0"/>
              <w:bottom w:val="dotted" w:color="auto" w:sz="4" w:space="0"/>
              <w:right w:val="dotted" w:color="auto" w:sz="4" w:space="0"/>
            </w:tcBorders>
            <w:vAlign w:val="center"/>
          </w:tcPr>
          <w:p>
            <w:pPr>
              <w:jc w:val="center"/>
              <w:rPr>
                <w:u w:val="single"/>
              </w:rPr>
            </w:pP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占应收账款总额的比例</w:t>
            </w:r>
            <w:r>
              <w:rPr>
                <w:sz w:val="18"/>
                <w:szCs w:val="18"/>
                <w:u w:val="single"/>
              </w:rPr>
              <w:fldChar w:fldCharType="begin"/>
            </w:r>
            <w:r>
              <w:rPr>
                <w:sz w:val="18"/>
                <w:szCs w:val="18"/>
                <w:u w:val="single"/>
              </w:rPr>
              <w:instrText xml:space="preserve"> =SUM(ABOVE)*100 \# "0.00%" </w:instrText>
            </w:r>
            <w:r>
              <w:rPr>
                <w:sz w:val="18"/>
                <w:szCs w:val="18"/>
                <w:u w:val="single"/>
              </w:rPr>
              <w:fldChar w:fldCharType="separate"/>
            </w:r>
            <w:r>
              <w:rPr>
                <w:sz w:val="18"/>
                <w:szCs w:val="18"/>
                <w:u w:val="single"/>
              </w:rPr>
              <w:t>%</w:t>
            </w:r>
            <w:r>
              <w:rPr>
                <w:sz w:val="18"/>
                <w:szCs w:val="18"/>
                <w:u w:val="single"/>
              </w:rPr>
              <w:fldChar w:fldCharType="end"/>
            </w:r>
          </w:p>
        </w:tc>
        <w:tc>
          <w:tcPr>
            <w:tcW w:w="1275"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占应收账款总额的比例</w:t>
            </w:r>
            <w:r>
              <w:rPr>
                <w:sz w:val="18"/>
                <w:szCs w:val="18"/>
                <w:u w:val="single"/>
              </w:rPr>
              <w:fldChar w:fldCharType="begin"/>
            </w:r>
            <w:r>
              <w:rPr>
                <w:sz w:val="18"/>
                <w:szCs w:val="18"/>
                <w:u w:val="single"/>
              </w:rPr>
              <w:instrText xml:space="preserve"> =SUM(ABOVE)*100 \# "0.00%" </w:instrText>
            </w:r>
            <w:r>
              <w:rPr>
                <w:sz w:val="18"/>
                <w:szCs w:val="18"/>
                <w:u w:val="single"/>
              </w:rPr>
              <w:fldChar w:fldCharType="separate"/>
            </w:r>
            <w:r>
              <w:rPr>
                <w:sz w:val="18"/>
                <w:szCs w:val="18"/>
                <w:u w:val="single"/>
              </w:rPr>
              <w:t>%</w:t>
            </w:r>
            <w:r>
              <w:rPr>
                <w:sz w:val="18"/>
                <w:szCs w:val="18"/>
                <w:u w:val="single"/>
              </w:rPr>
              <w:fldChar w:fldCharType="end"/>
            </w:r>
          </w:p>
        </w:tc>
        <w:tc>
          <w:tcPr>
            <w:tcW w:w="1134" w:type="dxa"/>
            <w:vMerge w:val="continue"/>
            <w:tcBorders>
              <w:top w:val="dotted" w:color="auto" w:sz="4" w:space="0"/>
              <w:left w:val="dotted" w:color="auto" w:sz="4" w:space="0"/>
              <w:bottom w:val="dotted" w:color="auto" w:sz="4" w:space="0"/>
              <w:right w:val="dotted" w:color="auto" w:sz="4" w:space="0"/>
            </w:tcBorders>
          </w:tcPr>
          <w:p>
            <w:pPr>
              <w:jc w:val="center"/>
              <w:rPr>
                <w:u w:val="single"/>
              </w:rPr>
            </w:pPr>
          </w:p>
        </w:tc>
        <w:tc>
          <w:tcPr>
            <w:tcW w:w="709" w:type="dxa"/>
            <w:vMerge w:val="continue"/>
            <w:tcBorders>
              <w:top w:val="dotted" w:color="auto" w:sz="4" w:space="0"/>
              <w:left w:val="dotted" w:color="auto" w:sz="4" w:space="0"/>
              <w:bottom w:val="dotted" w:color="auto" w:sz="4" w:space="0"/>
            </w:tcBorders>
            <w:vAlign w:val="center"/>
          </w:tcPr>
          <w:p>
            <w:pPr>
              <w:jc w:val="center"/>
              <w:rPr>
                <w:u w:val="single"/>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534"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1</w:t>
            </w:r>
          </w:p>
        </w:tc>
        <w:tc>
          <w:tcPr>
            <w:tcW w:w="1417" w:type="dxa"/>
            <w:tcBorders>
              <w:top w:val="dotted" w:color="auto" w:sz="4" w:space="0"/>
              <w:left w:val="dotted" w:color="auto" w:sz="4" w:space="0"/>
              <w:bottom w:val="dotted" w:color="auto" w:sz="4" w:space="0"/>
              <w:right w:val="dotted" w:color="auto" w:sz="4" w:space="0"/>
            </w:tcBorders>
          </w:tcPr>
          <w:p>
            <w:pPr>
              <w:autoSpaceDE w:val="0"/>
              <w:autoSpaceDN w:val="0"/>
              <w:adjustRightInd w:val="0"/>
              <w:spacing w:line="300" w:lineRule="auto"/>
              <w:ind w:right="126" w:rightChars="60"/>
              <w:rPr>
                <w:sz w:val="16"/>
                <w:szCs w:val="16"/>
              </w:rPr>
            </w:pPr>
            <w:r>
              <w:rPr>
                <w:sz w:val="16"/>
                <w:szCs w:val="16"/>
              </w:rPr>
              <w:t>晋康公司</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dotted" w:color="auto" w:sz="4" w:space="0"/>
              <w:right w:val="dotted" w:color="auto" w:sz="4" w:space="0"/>
            </w:tcBorders>
          </w:tcPr>
          <w:p>
            <w:pPr>
              <w:autoSpaceDE w:val="0"/>
              <w:autoSpaceDN w:val="0"/>
              <w:adjustRightInd w:val="0"/>
              <w:spacing w:line="300" w:lineRule="auto"/>
              <w:ind w:right="126" w:rightChars="60"/>
              <w:jc w:val="center"/>
              <w:rPr>
                <w:sz w:val="16"/>
                <w:szCs w:val="16"/>
              </w:rPr>
            </w:pPr>
            <w:r>
              <w:rPr>
                <w:sz w:val="16"/>
                <w:szCs w:val="16"/>
              </w:rPr>
              <w:t>100%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dotted" w:color="auto" w:sz="4" w:space="0"/>
              <w:right w:val="dotted" w:color="auto" w:sz="4" w:space="0"/>
            </w:tcBorders>
          </w:tcPr>
          <w:p>
            <w:pPr>
              <w:autoSpaceDE w:val="0"/>
              <w:autoSpaceDN w:val="0"/>
              <w:adjustRightInd w:val="0"/>
              <w:spacing w:line="300" w:lineRule="auto"/>
              <w:ind w:right="126" w:rightChars="60"/>
              <w:jc w:val="center"/>
              <w:rPr>
                <w:sz w:val="16"/>
                <w:szCs w:val="16"/>
              </w:rPr>
            </w:pPr>
            <w:r>
              <w:rPr>
                <w:sz w:val="16"/>
                <w:szCs w:val="16"/>
              </w:rPr>
              <w:t>100%</w:t>
            </w:r>
          </w:p>
        </w:tc>
        <w:tc>
          <w:tcPr>
            <w:tcW w:w="1134" w:type="dxa"/>
            <w:tcBorders>
              <w:top w:val="dotted" w:color="auto" w:sz="4" w:space="0"/>
              <w:left w:val="dotted" w:color="auto" w:sz="4" w:space="0"/>
              <w:bottom w:val="dotted" w:color="auto" w:sz="4" w:space="0"/>
              <w:right w:val="dotted" w:color="auto" w:sz="4" w:space="0"/>
            </w:tcBorders>
          </w:tcPr>
          <w:p>
            <w:pPr>
              <w:autoSpaceDE w:val="0"/>
              <w:autoSpaceDN w:val="0"/>
              <w:adjustRightInd w:val="0"/>
              <w:spacing w:line="300" w:lineRule="auto"/>
              <w:ind w:right="126" w:rightChars="60" w:firstLine="80" w:firstLineChars="50"/>
              <w:rPr>
                <w:sz w:val="16"/>
                <w:szCs w:val="16"/>
              </w:rPr>
            </w:pPr>
            <w:r>
              <w:rPr>
                <w:sz w:val="16"/>
                <w:szCs w:val="16"/>
              </w:rPr>
              <w:t>1995年</w:t>
            </w:r>
          </w:p>
        </w:tc>
        <w:tc>
          <w:tcPr>
            <w:tcW w:w="709" w:type="dxa"/>
            <w:tcBorders>
              <w:top w:val="dotted" w:color="auto" w:sz="4" w:space="0"/>
              <w:left w:val="dotted" w:color="auto" w:sz="4" w:space="0"/>
              <w:bottom w:val="dotted" w:color="auto" w:sz="4" w:space="0"/>
            </w:tcBorders>
          </w:tcPr>
          <w:p>
            <w:pPr>
              <w:autoSpaceDE w:val="0"/>
              <w:autoSpaceDN w:val="0"/>
              <w:adjustRightInd w:val="0"/>
              <w:spacing w:line="300" w:lineRule="auto"/>
              <w:ind w:right="126" w:rightChars="60"/>
              <w:rPr>
                <w:sz w:val="16"/>
                <w:szCs w:val="16"/>
              </w:rPr>
            </w:pPr>
            <w:r>
              <w:rPr>
                <w:sz w:val="16"/>
                <w:szCs w:val="16"/>
              </w:rPr>
              <w:t>借款</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51" w:type="dxa"/>
            <w:gridSpan w:val="2"/>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276"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single" w:color="auto" w:sz="12" w:space="0"/>
              <w:right w:val="dotted" w:color="auto" w:sz="4" w:space="0"/>
            </w:tcBorders>
          </w:tcPr>
          <w:p>
            <w:pPr>
              <w:autoSpaceDE w:val="0"/>
              <w:autoSpaceDN w:val="0"/>
              <w:adjustRightInd w:val="0"/>
              <w:spacing w:line="300" w:lineRule="auto"/>
              <w:ind w:right="126" w:rightChars="60"/>
              <w:jc w:val="center"/>
              <w:rPr>
                <w:sz w:val="16"/>
                <w:szCs w:val="16"/>
              </w:rPr>
            </w:pPr>
            <w:r>
              <w:rPr>
                <w:sz w:val="16"/>
                <w:szCs w:val="16"/>
              </w:rPr>
              <w:t>100%</w:t>
            </w:r>
          </w:p>
        </w:tc>
        <w:tc>
          <w:tcPr>
            <w:tcW w:w="1275"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167,906.15</w:t>
            </w:r>
          </w:p>
        </w:tc>
        <w:tc>
          <w:tcPr>
            <w:tcW w:w="1276" w:type="dxa"/>
            <w:tcBorders>
              <w:top w:val="dotted" w:color="auto" w:sz="4" w:space="0"/>
              <w:left w:val="dotted" w:color="auto" w:sz="4" w:space="0"/>
              <w:bottom w:val="single" w:color="auto" w:sz="12" w:space="0"/>
              <w:right w:val="dotted" w:color="auto" w:sz="4" w:space="0"/>
            </w:tcBorders>
            <w:vAlign w:val="center"/>
          </w:tcPr>
          <w:p>
            <w:pPr>
              <w:autoSpaceDE w:val="0"/>
              <w:autoSpaceDN w:val="0"/>
              <w:adjustRightInd w:val="0"/>
              <w:spacing w:line="300" w:lineRule="auto"/>
              <w:ind w:right="126" w:rightChars="60"/>
              <w:jc w:val="center"/>
              <w:rPr>
                <w:sz w:val="16"/>
                <w:szCs w:val="16"/>
              </w:rPr>
            </w:pPr>
            <w:r>
              <w:rPr>
                <w:sz w:val="16"/>
                <w:szCs w:val="16"/>
              </w:rPr>
              <w:t>100%</w:t>
            </w:r>
          </w:p>
        </w:tc>
        <w:tc>
          <w:tcPr>
            <w:tcW w:w="1134" w:type="dxa"/>
            <w:tcBorders>
              <w:top w:val="dotted" w:color="auto" w:sz="4" w:space="0"/>
              <w:left w:val="dotted" w:color="auto" w:sz="4" w:space="0"/>
              <w:bottom w:val="single" w:color="auto" w:sz="12" w:space="0"/>
              <w:right w:val="dotted" w:color="auto" w:sz="4" w:space="0"/>
            </w:tcBorders>
          </w:tcPr>
          <w:p>
            <w:pPr>
              <w:rPr>
                <w:sz w:val="16"/>
                <w:szCs w:val="16"/>
              </w:rPr>
            </w:pPr>
          </w:p>
        </w:tc>
        <w:tc>
          <w:tcPr>
            <w:tcW w:w="709" w:type="dxa"/>
            <w:tcBorders>
              <w:top w:val="dotted" w:color="auto" w:sz="4" w:space="0"/>
              <w:left w:val="dotted" w:color="auto" w:sz="4" w:space="0"/>
              <w:bottom w:val="single" w:color="auto" w:sz="12" w:space="0"/>
            </w:tcBorders>
            <w:vAlign w:val="center"/>
          </w:tcPr>
          <w:p>
            <w:pPr>
              <w:jc w:val="center"/>
              <w:rPr>
                <w:sz w:val="16"/>
                <w:szCs w:val="16"/>
              </w:rPr>
            </w:pPr>
            <w:r>
              <w:rPr>
                <w:sz w:val="16"/>
                <w:szCs w:val="16"/>
              </w:rPr>
              <w:t>——</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其他应收款</w:t>
      </w:r>
    </w:p>
    <w:p>
      <w:pPr>
        <w:numPr>
          <w:ilvl w:val="0"/>
          <w:numId w:val="11"/>
        </w:numPr>
        <w:tabs>
          <w:tab w:val="left" w:pos="840"/>
          <w:tab w:val="left" w:pos="993"/>
          <w:tab w:val="left" w:pos="1050"/>
        </w:tabs>
        <w:spacing w:line="520" w:lineRule="exact"/>
      </w:pPr>
      <w:r>
        <w:rPr>
          <w:rFonts w:hint="eastAsia" w:cs="宋体"/>
        </w:rPr>
        <w:t>其他应收款账龄：</w:t>
      </w:r>
    </w:p>
    <w:tbl>
      <w:tblPr>
        <w:tblStyle w:val="20"/>
        <w:tblW w:w="89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008"/>
        <w:gridCol w:w="1440"/>
        <w:gridCol w:w="1080"/>
        <w:gridCol w:w="1440"/>
        <w:gridCol w:w="1440"/>
        <w:gridCol w:w="1112"/>
        <w:gridCol w:w="140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008" w:type="dxa"/>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账</w:t>
            </w:r>
            <w:r>
              <w:rPr>
                <w:u w:val="single"/>
              </w:rPr>
              <w:t xml:space="preserve">  </w:t>
            </w:r>
            <w:r>
              <w:rPr>
                <w:rFonts w:hint="eastAsia" w:cs="宋体"/>
                <w:u w:val="single"/>
              </w:rPr>
              <w:t>龄</w:t>
            </w:r>
          </w:p>
        </w:tc>
        <w:tc>
          <w:tcPr>
            <w:tcW w:w="3960" w:type="dxa"/>
            <w:gridSpan w:val="3"/>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3960" w:type="dxa"/>
            <w:gridSpan w:val="3"/>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008" w:type="dxa"/>
            <w:vMerge w:val="continue"/>
            <w:tcBorders>
              <w:top w:val="dotted" w:color="auto" w:sz="4" w:space="0"/>
              <w:bottom w:val="dotted" w:color="auto" w:sz="4" w:space="0"/>
              <w:right w:val="dotted" w:color="auto" w:sz="4" w:space="0"/>
            </w:tcBorders>
            <w:vAlign w:val="center"/>
          </w:tcPr>
          <w:p>
            <w:pPr>
              <w:jc w:val="center"/>
              <w:rPr>
                <w:u w:val="single"/>
              </w:rPr>
            </w:pPr>
          </w:p>
        </w:tc>
        <w:tc>
          <w:tcPr>
            <w:tcW w:w="1440"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1080"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坏账准备</w:t>
            </w:r>
          </w:p>
        </w:tc>
        <w:tc>
          <w:tcPr>
            <w:tcW w:w="1440"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账面价值</w:t>
            </w:r>
          </w:p>
        </w:tc>
        <w:tc>
          <w:tcPr>
            <w:tcW w:w="1440"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账面余额</w:t>
            </w:r>
          </w:p>
        </w:tc>
        <w:tc>
          <w:tcPr>
            <w:tcW w:w="1112"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坏账准备</w:t>
            </w:r>
          </w:p>
        </w:tc>
        <w:tc>
          <w:tcPr>
            <w:tcW w:w="1408" w:type="dxa"/>
            <w:tcBorders>
              <w:top w:val="dotted" w:color="auto" w:sz="4" w:space="0"/>
              <w:left w:val="dotted" w:color="auto" w:sz="4" w:space="0"/>
              <w:bottom w:val="dotted" w:color="auto" w:sz="4" w:space="0"/>
            </w:tcBorders>
            <w:vAlign w:val="center"/>
          </w:tcPr>
          <w:p>
            <w:pPr>
              <w:jc w:val="center"/>
              <w:rPr>
                <w:u w:val="single"/>
              </w:rPr>
            </w:pPr>
            <w:r>
              <w:rPr>
                <w:rFonts w:hint="eastAsia" w:cs="宋体"/>
                <w:u w:val="single"/>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008"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1年以内</w:t>
            </w: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0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0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008"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1-2年</w:t>
            </w: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0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0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008"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2-3年</w:t>
            </w: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9,992.74</w:t>
            </w:r>
          </w:p>
        </w:tc>
        <w:tc>
          <w:tcPr>
            <w:tcW w:w="10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9,992.74</w:t>
            </w: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1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0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008"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3年以上</w:t>
            </w: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1,115,576.00</w:t>
            </w:r>
          </w:p>
        </w:tc>
        <w:tc>
          <w:tcPr>
            <w:tcW w:w="10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1,115,576.00</w:t>
            </w:r>
          </w:p>
        </w:tc>
        <w:tc>
          <w:tcPr>
            <w:tcW w:w="144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1,125,568.74 </w:t>
            </w:r>
          </w:p>
        </w:tc>
        <w:tc>
          <w:tcPr>
            <w:tcW w:w="11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08"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 xml:space="preserve"> 1,125,568.74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008"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44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 xml:space="preserve"> 1,125,568.74 </w:t>
            </w:r>
          </w:p>
        </w:tc>
        <w:tc>
          <w:tcPr>
            <w:tcW w:w="108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 xml:space="preserve"> -   </w:t>
            </w:r>
          </w:p>
        </w:tc>
        <w:tc>
          <w:tcPr>
            <w:tcW w:w="144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 xml:space="preserve">1,125,568.74 </w:t>
            </w:r>
          </w:p>
        </w:tc>
        <w:tc>
          <w:tcPr>
            <w:tcW w:w="144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 xml:space="preserve"> 1,125,568.74 </w:t>
            </w:r>
          </w:p>
        </w:tc>
        <w:tc>
          <w:tcPr>
            <w:tcW w:w="1112"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p>
        </w:tc>
        <w:tc>
          <w:tcPr>
            <w:tcW w:w="1408" w:type="dxa"/>
            <w:tcBorders>
              <w:top w:val="dotted" w:color="auto" w:sz="4" w:space="0"/>
              <w:left w:val="dotted" w:color="auto" w:sz="4" w:space="0"/>
              <w:bottom w:val="single" w:color="auto" w:sz="12" w:space="0"/>
            </w:tcBorders>
            <w:vAlign w:val="center"/>
          </w:tcPr>
          <w:p>
            <w:pPr>
              <w:jc w:val="right"/>
              <w:rPr>
                <w:sz w:val="16"/>
                <w:szCs w:val="16"/>
              </w:rPr>
            </w:pPr>
            <w:r>
              <w:rPr>
                <w:sz w:val="16"/>
                <w:szCs w:val="16"/>
              </w:rPr>
              <w:t xml:space="preserve"> 1,125,568.74 </w:t>
            </w:r>
          </w:p>
        </w:tc>
      </w:tr>
    </w:tbl>
    <w:p>
      <w:pPr>
        <w:numPr>
          <w:ilvl w:val="0"/>
          <w:numId w:val="11"/>
        </w:numPr>
        <w:tabs>
          <w:tab w:val="left" w:pos="993"/>
        </w:tabs>
        <w:spacing w:line="520" w:lineRule="exact"/>
        <w:jc w:val="left"/>
        <w:rPr>
          <w:rFonts w:hint="eastAsia"/>
        </w:rPr>
      </w:pPr>
      <w:r>
        <w:rPr>
          <w:rFonts w:hint="eastAsia" w:cs="宋体"/>
        </w:rPr>
        <w:t>其他应收款主要客户：</w:t>
      </w:r>
    </w:p>
    <w:tbl>
      <w:tblPr>
        <w:tblStyle w:val="20"/>
        <w:tblW w:w="9573" w:type="dxa"/>
        <w:jc w:val="center"/>
        <w:tblInd w:w="153" w:type="dxa"/>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352"/>
        <w:gridCol w:w="1842"/>
        <w:gridCol w:w="1275"/>
        <w:gridCol w:w="1276"/>
        <w:gridCol w:w="1276"/>
        <w:gridCol w:w="1276"/>
        <w:gridCol w:w="992"/>
        <w:gridCol w:w="1284"/>
      </w:tblGrid>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194" w:type="dxa"/>
            <w:gridSpan w:val="2"/>
            <w:vMerge w:val="restart"/>
            <w:shd w:val="clear" w:color="auto" w:fill="auto"/>
            <w:vAlign w:val="center"/>
          </w:tcPr>
          <w:p>
            <w:pPr>
              <w:ind w:right="31" w:rightChars="15"/>
              <w:jc w:val="center"/>
              <w:rPr>
                <w:rFonts w:hint="eastAsia" w:ascii="宋体" w:hAnsi="宋体"/>
                <w:u w:val="single"/>
              </w:rPr>
            </w:pPr>
            <w:r>
              <w:rPr>
                <w:rFonts w:hint="eastAsia" w:ascii="宋体" w:hAnsi="宋体"/>
                <w:u w:val="single"/>
              </w:rPr>
              <w:t>客户名称</w:t>
            </w:r>
          </w:p>
        </w:tc>
        <w:tc>
          <w:tcPr>
            <w:tcW w:w="2551" w:type="dxa"/>
            <w:gridSpan w:val="2"/>
            <w:shd w:val="clear" w:color="auto" w:fill="auto"/>
            <w:vAlign w:val="center"/>
          </w:tcPr>
          <w:p>
            <w:pPr>
              <w:autoSpaceDE w:val="0"/>
              <w:autoSpaceDN w:val="0"/>
              <w:adjustRightInd w:val="0"/>
              <w:spacing w:line="300" w:lineRule="auto"/>
              <w:ind w:right="126" w:rightChars="60" w:firstLine="440"/>
              <w:jc w:val="center"/>
              <w:rPr>
                <w:rFonts w:hint="eastAsia" w:ascii="宋体" w:hAnsi="宋体"/>
                <w:sz w:val="18"/>
                <w:u w:val="single"/>
              </w:rPr>
            </w:pPr>
            <w:r>
              <w:rPr>
                <w:rFonts w:hint="eastAsia" w:ascii="宋体" w:hAnsi="宋体"/>
                <w:sz w:val="18"/>
                <w:u w:val="single"/>
              </w:rPr>
              <w:t>年初数</w:t>
            </w:r>
          </w:p>
        </w:tc>
        <w:tc>
          <w:tcPr>
            <w:tcW w:w="2552" w:type="dxa"/>
            <w:gridSpan w:val="2"/>
            <w:shd w:val="clear" w:color="auto" w:fill="auto"/>
            <w:vAlign w:val="center"/>
          </w:tcPr>
          <w:p>
            <w:pPr>
              <w:autoSpaceDE w:val="0"/>
              <w:autoSpaceDN w:val="0"/>
              <w:adjustRightInd w:val="0"/>
              <w:spacing w:line="300" w:lineRule="auto"/>
              <w:ind w:right="126" w:rightChars="60" w:firstLine="440"/>
              <w:jc w:val="center"/>
              <w:rPr>
                <w:rFonts w:hint="eastAsia" w:ascii="宋体" w:hAnsi="宋体"/>
                <w:sz w:val="18"/>
                <w:u w:val="single"/>
              </w:rPr>
            </w:pPr>
            <w:r>
              <w:rPr>
                <w:rFonts w:hint="eastAsia" w:ascii="宋体" w:hAnsi="宋体"/>
                <w:sz w:val="18"/>
                <w:u w:val="single"/>
              </w:rPr>
              <w:t>期末数</w:t>
            </w:r>
          </w:p>
        </w:tc>
        <w:tc>
          <w:tcPr>
            <w:tcW w:w="992" w:type="dxa"/>
            <w:vMerge w:val="restart"/>
            <w:shd w:val="clear" w:color="auto" w:fill="auto"/>
            <w:vAlign w:val="center"/>
          </w:tcPr>
          <w:p>
            <w:pPr>
              <w:autoSpaceDE w:val="0"/>
              <w:autoSpaceDN w:val="0"/>
              <w:adjustRightInd w:val="0"/>
              <w:spacing w:line="300" w:lineRule="auto"/>
              <w:ind w:right="126" w:rightChars="60" w:firstLine="90" w:firstLineChars="50"/>
              <w:jc w:val="center"/>
              <w:rPr>
                <w:rFonts w:hint="eastAsia" w:ascii="宋体" w:hAnsi="宋体"/>
                <w:sz w:val="18"/>
                <w:u w:val="single"/>
              </w:rPr>
            </w:pPr>
            <w:r>
              <w:rPr>
                <w:rFonts w:hint="eastAsia" w:ascii="宋体" w:hAnsi="宋体"/>
                <w:sz w:val="18"/>
                <w:u w:val="single"/>
              </w:rPr>
              <w:t>欠款时间</w:t>
            </w:r>
          </w:p>
        </w:tc>
        <w:tc>
          <w:tcPr>
            <w:tcW w:w="1284" w:type="dxa"/>
            <w:vMerge w:val="restart"/>
            <w:shd w:val="clear" w:color="auto" w:fill="auto"/>
            <w:vAlign w:val="center"/>
          </w:tcPr>
          <w:p>
            <w:pPr>
              <w:autoSpaceDE w:val="0"/>
              <w:autoSpaceDN w:val="0"/>
              <w:adjustRightInd w:val="0"/>
              <w:spacing w:line="300" w:lineRule="auto"/>
              <w:ind w:right="126" w:rightChars="60"/>
              <w:jc w:val="center"/>
              <w:rPr>
                <w:rFonts w:hint="eastAsia" w:ascii="宋体" w:hAnsi="宋体"/>
                <w:sz w:val="18"/>
                <w:u w:val="single"/>
              </w:rPr>
            </w:pPr>
            <w:r>
              <w:rPr>
                <w:rFonts w:hint="eastAsia" w:ascii="宋体" w:hAnsi="宋体"/>
                <w:sz w:val="18"/>
                <w:u w:val="single"/>
              </w:rPr>
              <w:t>欠款</w:t>
            </w:r>
          </w:p>
          <w:p>
            <w:pPr>
              <w:autoSpaceDE w:val="0"/>
              <w:autoSpaceDN w:val="0"/>
              <w:adjustRightInd w:val="0"/>
              <w:spacing w:line="300" w:lineRule="auto"/>
              <w:ind w:right="126" w:rightChars="60"/>
              <w:jc w:val="center"/>
              <w:rPr>
                <w:rFonts w:hint="eastAsia" w:ascii="宋体" w:hAnsi="宋体"/>
                <w:sz w:val="18"/>
                <w:u w:val="single"/>
              </w:rPr>
            </w:pPr>
            <w:r>
              <w:rPr>
                <w:rFonts w:hint="eastAsia" w:ascii="宋体" w:hAnsi="宋体"/>
                <w:sz w:val="18"/>
                <w:u w:val="single"/>
              </w:rPr>
              <w:t>原因</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18" w:hRule="atLeast"/>
          <w:jc w:val="center"/>
        </w:trPr>
        <w:tc>
          <w:tcPr>
            <w:tcW w:w="2194" w:type="dxa"/>
            <w:gridSpan w:val="2"/>
            <w:vMerge w:val="continue"/>
            <w:shd w:val="clear" w:color="auto" w:fill="auto"/>
            <w:vAlign w:val="center"/>
          </w:tcPr>
          <w:p>
            <w:pPr>
              <w:ind w:right="31" w:rightChars="15"/>
              <w:jc w:val="center"/>
              <w:rPr>
                <w:rFonts w:hint="eastAsia" w:ascii="宋体" w:hAnsi="宋体"/>
                <w:u w:val="single"/>
              </w:rPr>
            </w:pPr>
          </w:p>
        </w:tc>
        <w:tc>
          <w:tcPr>
            <w:tcW w:w="1275" w:type="dxa"/>
            <w:shd w:val="clear" w:color="auto" w:fill="auto"/>
            <w:vAlign w:val="center"/>
          </w:tcPr>
          <w:p>
            <w:pPr>
              <w:autoSpaceDE w:val="0"/>
              <w:autoSpaceDN w:val="0"/>
              <w:adjustRightInd w:val="0"/>
              <w:spacing w:line="300" w:lineRule="auto"/>
              <w:ind w:right="126" w:rightChars="60" w:firstLine="180" w:firstLineChars="100"/>
              <w:rPr>
                <w:rFonts w:hint="eastAsia" w:ascii="宋体" w:hAnsi="宋体"/>
                <w:sz w:val="18"/>
                <w:u w:val="single"/>
              </w:rPr>
            </w:pPr>
            <w:r>
              <w:rPr>
                <w:rFonts w:hint="eastAsia" w:ascii="宋体" w:hAnsi="宋体"/>
                <w:sz w:val="18"/>
                <w:u w:val="single"/>
              </w:rPr>
              <w:t>账面余额</w:t>
            </w:r>
          </w:p>
        </w:tc>
        <w:tc>
          <w:tcPr>
            <w:tcW w:w="1276" w:type="dxa"/>
            <w:shd w:val="clear" w:color="auto" w:fill="auto"/>
            <w:vAlign w:val="center"/>
          </w:tcPr>
          <w:p>
            <w:pPr>
              <w:autoSpaceDE w:val="0"/>
              <w:autoSpaceDN w:val="0"/>
              <w:adjustRightInd w:val="0"/>
              <w:spacing w:line="300" w:lineRule="auto"/>
              <w:ind w:right="126" w:rightChars="60"/>
              <w:rPr>
                <w:rFonts w:hint="eastAsia" w:ascii="宋体" w:hAnsi="宋体"/>
                <w:sz w:val="18"/>
                <w:u w:val="single"/>
              </w:rPr>
            </w:pPr>
            <w:r>
              <w:rPr>
                <w:rFonts w:hint="eastAsia" w:ascii="宋体" w:hAnsi="宋体"/>
                <w:sz w:val="18"/>
                <w:u w:val="single"/>
              </w:rPr>
              <w:t>占应收账款总额的比例</w:t>
            </w:r>
          </w:p>
        </w:tc>
        <w:tc>
          <w:tcPr>
            <w:tcW w:w="1276" w:type="dxa"/>
            <w:shd w:val="clear" w:color="auto" w:fill="auto"/>
            <w:vAlign w:val="center"/>
          </w:tcPr>
          <w:p>
            <w:pPr>
              <w:autoSpaceDE w:val="0"/>
              <w:autoSpaceDN w:val="0"/>
              <w:adjustRightInd w:val="0"/>
              <w:spacing w:line="300" w:lineRule="auto"/>
              <w:ind w:right="126" w:rightChars="60" w:firstLine="180" w:firstLineChars="100"/>
              <w:rPr>
                <w:rFonts w:hint="eastAsia" w:ascii="宋体" w:hAnsi="宋体"/>
                <w:sz w:val="18"/>
                <w:u w:val="single"/>
              </w:rPr>
            </w:pPr>
            <w:r>
              <w:rPr>
                <w:rFonts w:hint="eastAsia" w:ascii="宋体" w:hAnsi="宋体"/>
                <w:sz w:val="18"/>
                <w:u w:val="single"/>
              </w:rPr>
              <w:t>账面余额</w:t>
            </w:r>
          </w:p>
        </w:tc>
        <w:tc>
          <w:tcPr>
            <w:tcW w:w="1276" w:type="dxa"/>
            <w:shd w:val="clear" w:color="auto" w:fill="auto"/>
            <w:vAlign w:val="center"/>
          </w:tcPr>
          <w:p>
            <w:pPr>
              <w:autoSpaceDE w:val="0"/>
              <w:autoSpaceDN w:val="0"/>
              <w:adjustRightInd w:val="0"/>
              <w:spacing w:line="300" w:lineRule="auto"/>
              <w:ind w:right="126" w:rightChars="60"/>
              <w:rPr>
                <w:rFonts w:hint="eastAsia" w:ascii="宋体" w:hAnsi="宋体"/>
                <w:sz w:val="18"/>
                <w:u w:val="single"/>
              </w:rPr>
            </w:pPr>
            <w:r>
              <w:rPr>
                <w:rFonts w:hint="eastAsia" w:ascii="宋体" w:hAnsi="宋体"/>
                <w:sz w:val="18"/>
                <w:u w:val="single"/>
              </w:rPr>
              <w:t>占应收账款总额的比例</w:t>
            </w:r>
          </w:p>
        </w:tc>
        <w:tc>
          <w:tcPr>
            <w:tcW w:w="992" w:type="dxa"/>
            <w:vMerge w:val="continue"/>
            <w:shd w:val="clear" w:color="auto" w:fill="auto"/>
            <w:vAlign w:val="center"/>
          </w:tcPr>
          <w:p>
            <w:pPr>
              <w:autoSpaceDE w:val="0"/>
              <w:autoSpaceDN w:val="0"/>
              <w:adjustRightInd w:val="0"/>
              <w:spacing w:line="300" w:lineRule="auto"/>
              <w:ind w:right="126" w:rightChars="60" w:firstLine="440"/>
              <w:jc w:val="center"/>
              <w:rPr>
                <w:rFonts w:hint="eastAsia" w:ascii="宋体" w:hAnsi="宋体"/>
                <w:sz w:val="18"/>
                <w:u w:val="single"/>
              </w:rPr>
            </w:pPr>
          </w:p>
        </w:tc>
        <w:tc>
          <w:tcPr>
            <w:tcW w:w="1284" w:type="dxa"/>
            <w:vMerge w:val="continue"/>
            <w:shd w:val="clear" w:color="auto" w:fill="auto"/>
            <w:vAlign w:val="center"/>
          </w:tcPr>
          <w:p>
            <w:pPr>
              <w:autoSpaceDE w:val="0"/>
              <w:autoSpaceDN w:val="0"/>
              <w:adjustRightInd w:val="0"/>
              <w:spacing w:line="300" w:lineRule="auto"/>
              <w:ind w:right="126" w:rightChars="60" w:firstLine="90" w:firstLineChars="50"/>
              <w:rPr>
                <w:rFonts w:hint="eastAsia" w:ascii="宋体" w:hAnsi="宋体"/>
                <w:sz w:val="18"/>
                <w:u w:val="single"/>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1</w:t>
            </w:r>
          </w:p>
        </w:tc>
        <w:tc>
          <w:tcPr>
            <w:tcW w:w="1842" w:type="dxa"/>
            <w:shd w:val="clear" w:color="auto" w:fill="auto"/>
            <w:vAlign w:val="center"/>
          </w:tcPr>
          <w:p>
            <w:pPr>
              <w:ind w:right="31" w:rightChars="15"/>
              <w:rPr>
                <w:sz w:val="16"/>
                <w:szCs w:val="16"/>
              </w:rPr>
            </w:pPr>
            <w:r>
              <w:rPr>
                <w:sz w:val="16"/>
                <w:szCs w:val="16"/>
              </w:rPr>
              <w:t>武警技术学院工程处</w:t>
            </w:r>
          </w:p>
        </w:tc>
        <w:tc>
          <w:tcPr>
            <w:tcW w:w="1275" w:type="dxa"/>
            <w:shd w:val="clear" w:color="auto" w:fill="auto"/>
            <w:vAlign w:val="center"/>
          </w:tcPr>
          <w:p>
            <w:pPr>
              <w:jc w:val="right"/>
              <w:rPr>
                <w:sz w:val="16"/>
                <w:szCs w:val="16"/>
              </w:rPr>
            </w:pPr>
            <w:r>
              <w:rPr>
                <w:sz w:val="16"/>
                <w:szCs w:val="16"/>
              </w:rPr>
              <w:t>657,900.00</w:t>
            </w:r>
          </w:p>
        </w:tc>
        <w:tc>
          <w:tcPr>
            <w:tcW w:w="1276" w:type="dxa"/>
            <w:shd w:val="clear" w:color="auto" w:fill="auto"/>
            <w:vAlign w:val="center"/>
          </w:tcPr>
          <w:p>
            <w:pPr>
              <w:jc w:val="center"/>
              <w:rPr>
                <w:sz w:val="16"/>
                <w:szCs w:val="16"/>
              </w:rPr>
            </w:pPr>
            <w:r>
              <w:rPr>
                <w:sz w:val="16"/>
                <w:szCs w:val="16"/>
              </w:rPr>
              <w:t>46.89%</w:t>
            </w:r>
          </w:p>
        </w:tc>
        <w:tc>
          <w:tcPr>
            <w:tcW w:w="1276" w:type="dxa"/>
            <w:shd w:val="clear" w:color="auto" w:fill="auto"/>
            <w:vAlign w:val="center"/>
          </w:tcPr>
          <w:p>
            <w:pPr>
              <w:jc w:val="right"/>
              <w:rPr>
                <w:sz w:val="16"/>
                <w:szCs w:val="16"/>
              </w:rPr>
            </w:pPr>
            <w:r>
              <w:rPr>
                <w:sz w:val="16"/>
                <w:szCs w:val="16"/>
              </w:rPr>
              <w:t>657,900.00</w:t>
            </w:r>
          </w:p>
        </w:tc>
        <w:tc>
          <w:tcPr>
            <w:tcW w:w="1276" w:type="dxa"/>
            <w:shd w:val="clear" w:color="auto" w:fill="auto"/>
            <w:vAlign w:val="center"/>
          </w:tcPr>
          <w:p>
            <w:pPr>
              <w:jc w:val="center"/>
              <w:rPr>
                <w:sz w:val="16"/>
                <w:szCs w:val="16"/>
              </w:rPr>
            </w:pPr>
            <w:r>
              <w:rPr>
                <w:sz w:val="16"/>
                <w:szCs w:val="16"/>
              </w:rPr>
              <w:t>58.45%</w:t>
            </w:r>
          </w:p>
        </w:tc>
        <w:tc>
          <w:tcPr>
            <w:tcW w:w="992" w:type="dxa"/>
            <w:shd w:val="clear" w:color="auto" w:fill="auto"/>
            <w:vAlign w:val="center"/>
          </w:tcPr>
          <w:p>
            <w:pPr>
              <w:jc w:val="center"/>
              <w:rPr>
                <w:sz w:val="16"/>
                <w:szCs w:val="16"/>
              </w:rPr>
            </w:pPr>
            <w:r>
              <w:rPr>
                <w:sz w:val="16"/>
                <w:szCs w:val="16"/>
              </w:rPr>
              <w:t>2004年前</w:t>
            </w:r>
          </w:p>
        </w:tc>
        <w:tc>
          <w:tcPr>
            <w:tcW w:w="1284" w:type="dxa"/>
            <w:shd w:val="clear" w:color="auto" w:fill="auto"/>
            <w:vAlign w:val="center"/>
          </w:tcPr>
          <w:p>
            <w:pPr>
              <w:autoSpaceDE w:val="0"/>
              <w:autoSpaceDN w:val="0"/>
              <w:adjustRightInd w:val="0"/>
              <w:spacing w:line="300" w:lineRule="auto"/>
              <w:jc w:val="center"/>
              <w:rPr>
                <w:sz w:val="16"/>
                <w:szCs w:val="16"/>
              </w:rPr>
            </w:pPr>
            <w:r>
              <w:rPr>
                <w:sz w:val="16"/>
                <w:szCs w:val="16"/>
              </w:rPr>
              <w:t>清产核资遗留</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2</w:t>
            </w:r>
          </w:p>
        </w:tc>
        <w:tc>
          <w:tcPr>
            <w:tcW w:w="1842" w:type="dxa"/>
            <w:shd w:val="clear" w:color="auto" w:fill="auto"/>
            <w:vAlign w:val="center"/>
          </w:tcPr>
          <w:p>
            <w:pPr>
              <w:ind w:right="31" w:rightChars="15"/>
              <w:rPr>
                <w:sz w:val="16"/>
                <w:szCs w:val="16"/>
              </w:rPr>
            </w:pPr>
            <w:r>
              <w:rPr>
                <w:sz w:val="16"/>
                <w:szCs w:val="16"/>
              </w:rPr>
              <w:t>任家村焦化厂</w:t>
            </w:r>
          </w:p>
        </w:tc>
        <w:tc>
          <w:tcPr>
            <w:tcW w:w="1275" w:type="dxa"/>
            <w:shd w:val="clear" w:color="auto" w:fill="auto"/>
            <w:vAlign w:val="center"/>
          </w:tcPr>
          <w:p>
            <w:pPr>
              <w:jc w:val="right"/>
              <w:rPr>
                <w:sz w:val="16"/>
                <w:szCs w:val="16"/>
              </w:rPr>
            </w:pPr>
            <w:r>
              <w:rPr>
                <w:sz w:val="16"/>
                <w:szCs w:val="16"/>
              </w:rPr>
              <w:t>100,000.00</w:t>
            </w:r>
          </w:p>
        </w:tc>
        <w:tc>
          <w:tcPr>
            <w:tcW w:w="1276" w:type="dxa"/>
            <w:shd w:val="clear" w:color="auto" w:fill="auto"/>
            <w:vAlign w:val="center"/>
          </w:tcPr>
          <w:p>
            <w:pPr>
              <w:jc w:val="center"/>
              <w:rPr>
                <w:sz w:val="16"/>
                <w:szCs w:val="16"/>
              </w:rPr>
            </w:pPr>
            <w:r>
              <w:rPr>
                <w:sz w:val="16"/>
                <w:szCs w:val="16"/>
              </w:rPr>
              <w:t>7.13%</w:t>
            </w:r>
          </w:p>
        </w:tc>
        <w:tc>
          <w:tcPr>
            <w:tcW w:w="1276" w:type="dxa"/>
            <w:shd w:val="clear" w:color="auto" w:fill="auto"/>
            <w:vAlign w:val="center"/>
          </w:tcPr>
          <w:p>
            <w:pPr>
              <w:jc w:val="right"/>
              <w:rPr>
                <w:sz w:val="16"/>
                <w:szCs w:val="16"/>
              </w:rPr>
            </w:pPr>
            <w:r>
              <w:rPr>
                <w:sz w:val="16"/>
                <w:szCs w:val="16"/>
              </w:rPr>
              <w:t>100,000.00</w:t>
            </w:r>
          </w:p>
        </w:tc>
        <w:tc>
          <w:tcPr>
            <w:tcW w:w="1276" w:type="dxa"/>
            <w:shd w:val="clear" w:color="auto" w:fill="auto"/>
            <w:vAlign w:val="center"/>
          </w:tcPr>
          <w:p>
            <w:pPr>
              <w:jc w:val="center"/>
              <w:rPr>
                <w:sz w:val="16"/>
                <w:szCs w:val="16"/>
              </w:rPr>
            </w:pPr>
            <w:r>
              <w:rPr>
                <w:sz w:val="16"/>
                <w:szCs w:val="16"/>
              </w:rPr>
              <w:t>8.88%</w:t>
            </w:r>
          </w:p>
        </w:tc>
        <w:tc>
          <w:tcPr>
            <w:tcW w:w="992" w:type="dxa"/>
            <w:shd w:val="clear" w:color="auto" w:fill="auto"/>
            <w:vAlign w:val="center"/>
          </w:tcPr>
          <w:p>
            <w:pPr>
              <w:jc w:val="center"/>
              <w:rPr>
                <w:sz w:val="16"/>
                <w:szCs w:val="16"/>
              </w:rPr>
            </w:pPr>
            <w:r>
              <w:rPr>
                <w:sz w:val="16"/>
                <w:szCs w:val="16"/>
              </w:rPr>
              <w:t>2004年前</w:t>
            </w:r>
          </w:p>
        </w:tc>
        <w:tc>
          <w:tcPr>
            <w:tcW w:w="1284" w:type="dxa"/>
            <w:shd w:val="clear" w:color="auto" w:fill="auto"/>
            <w:vAlign w:val="center"/>
          </w:tcPr>
          <w:p>
            <w:pPr>
              <w:autoSpaceDE w:val="0"/>
              <w:autoSpaceDN w:val="0"/>
              <w:adjustRightInd w:val="0"/>
              <w:spacing w:line="300" w:lineRule="auto"/>
              <w:jc w:val="center"/>
              <w:rPr>
                <w:sz w:val="16"/>
                <w:szCs w:val="16"/>
              </w:rPr>
            </w:pPr>
            <w:r>
              <w:rPr>
                <w:sz w:val="16"/>
                <w:szCs w:val="16"/>
              </w:rPr>
              <w:t>清产核资遗留</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3</w:t>
            </w:r>
          </w:p>
        </w:tc>
        <w:tc>
          <w:tcPr>
            <w:tcW w:w="1842" w:type="dxa"/>
            <w:shd w:val="clear" w:color="auto" w:fill="auto"/>
            <w:vAlign w:val="center"/>
          </w:tcPr>
          <w:p>
            <w:pPr>
              <w:ind w:right="31" w:rightChars="15"/>
              <w:rPr>
                <w:sz w:val="16"/>
                <w:szCs w:val="16"/>
              </w:rPr>
            </w:pPr>
            <w:r>
              <w:rPr>
                <w:sz w:val="16"/>
                <w:szCs w:val="16"/>
              </w:rPr>
              <w:t>山西聋儿康复中心</w:t>
            </w:r>
          </w:p>
        </w:tc>
        <w:tc>
          <w:tcPr>
            <w:tcW w:w="1275" w:type="dxa"/>
            <w:shd w:val="clear" w:color="auto" w:fill="auto"/>
            <w:vAlign w:val="center"/>
          </w:tcPr>
          <w:p>
            <w:pPr>
              <w:jc w:val="right"/>
              <w:rPr>
                <w:sz w:val="16"/>
                <w:szCs w:val="16"/>
              </w:rPr>
            </w:pPr>
            <w:r>
              <w:rPr>
                <w:sz w:val="16"/>
                <w:szCs w:val="16"/>
              </w:rPr>
              <w:t>50,000.00</w:t>
            </w:r>
          </w:p>
        </w:tc>
        <w:tc>
          <w:tcPr>
            <w:tcW w:w="1276" w:type="dxa"/>
            <w:shd w:val="clear" w:color="auto" w:fill="auto"/>
            <w:vAlign w:val="center"/>
          </w:tcPr>
          <w:p>
            <w:pPr>
              <w:jc w:val="center"/>
              <w:rPr>
                <w:sz w:val="16"/>
                <w:szCs w:val="16"/>
              </w:rPr>
            </w:pPr>
            <w:r>
              <w:rPr>
                <w:sz w:val="16"/>
                <w:szCs w:val="16"/>
              </w:rPr>
              <w:t>3.56%</w:t>
            </w:r>
          </w:p>
        </w:tc>
        <w:tc>
          <w:tcPr>
            <w:tcW w:w="1276" w:type="dxa"/>
            <w:shd w:val="clear" w:color="auto" w:fill="auto"/>
            <w:vAlign w:val="center"/>
          </w:tcPr>
          <w:p>
            <w:pPr>
              <w:jc w:val="right"/>
              <w:rPr>
                <w:sz w:val="16"/>
                <w:szCs w:val="16"/>
              </w:rPr>
            </w:pPr>
            <w:r>
              <w:rPr>
                <w:sz w:val="16"/>
                <w:szCs w:val="16"/>
              </w:rPr>
              <w:t>50,000.00</w:t>
            </w:r>
          </w:p>
        </w:tc>
        <w:tc>
          <w:tcPr>
            <w:tcW w:w="1276" w:type="dxa"/>
            <w:shd w:val="clear" w:color="auto" w:fill="auto"/>
            <w:vAlign w:val="center"/>
          </w:tcPr>
          <w:p>
            <w:pPr>
              <w:jc w:val="center"/>
              <w:rPr>
                <w:sz w:val="16"/>
                <w:szCs w:val="16"/>
              </w:rPr>
            </w:pPr>
            <w:r>
              <w:rPr>
                <w:sz w:val="16"/>
                <w:szCs w:val="16"/>
              </w:rPr>
              <w:t>4.44%</w:t>
            </w:r>
          </w:p>
        </w:tc>
        <w:tc>
          <w:tcPr>
            <w:tcW w:w="992" w:type="dxa"/>
            <w:shd w:val="clear" w:color="auto" w:fill="auto"/>
            <w:vAlign w:val="center"/>
          </w:tcPr>
          <w:p>
            <w:pPr>
              <w:jc w:val="center"/>
              <w:rPr>
                <w:sz w:val="16"/>
                <w:szCs w:val="16"/>
              </w:rPr>
            </w:pPr>
            <w:r>
              <w:rPr>
                <w:sz w:val="16"/>
                <w:szCs w:val="16"/>
              </w:rPr>
              <w:t>2004年前</w:t>
            </w:r>
          </w:p>
        </w:tc>
        <w:tc>
          <w:tcPr>
            <w:tcW w:w="1284" w:type="dxa"/>
            <w:shd w:val="clear" w:color="auto" w:fill="auto"/>
            <w:vAlign w:val="center"/>
          </w:tcPr>
          <w:p>
            <w:pPr>
              <w:autoSpaceDE w:val="0"/>
              <w:autoSpaceDN w:val="0"/>
              <w:adjustRightInd w:val="0"/>
              <w:spacing w:line="300" w:lineRule="auto"/>
              <w:jc w:val="center"/>
              <w:rPr>
                <w:sz w:val="16"/>
                <w:szCs w:val="16"/>
              </w:rPr>
            </w:pPr>
            <w:r>
              <w:rPr>
                <w:sz w:val="16"/>
                <w:szCs w:val="16"/>
              </w:rPr>
              <w:t>清产核资遗留</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4</w:t>
            </w:r>
          </w:p>
        </w:tc>
        <w:tc>
          <w:tcPr>
            <w:tcW w:w="1842" w:type="dxa"/>
            <w:shd w:val="clear" w:color="auto" w:fill="auto"/>
            <w:vAlign w:val="center"/>
          </w:tcPr>
          <w:p>
            <w:pPr>
              <w:ind w:right="31" w:rightChars="15"/>
              <w:rPr>
                <w:sz w:val="16"/>
                <w:szCs w:val="16"/>
              </w:rPr>
            </w:pPr>
            <w:r>
              <w:rPr>
                <w:sz w:val="16"/>
                <w:szCs w:val="16"/>
              </w:rPr>
              <w:t>山西省残联机关</w:t>
            </w:r>
          </w:p>
        </w:tc>
        <w:tc>
          <w:tcPr>
            <w:tcW w:w="1275" w:type="dxa"/>
            <w:shd w:val="clear" w:color="auto" w:fill="auto"/>
            <w:vAlign w:val="center"/>
          </w:tcPr>
          <w:p>
            <w:pPr>
              <w:jc w:val="right"/>
              <w:rPr>
                <w:sz w:val="16"/>
                <w:szCs w:val="16"/>
              </w:rPr>
            </w:pPr>
            <w:r>
              <w:rPr>
                <w:sz w:val="16"/>
                <w:szCs w:val="16"/>
              </w:rPr>
              <w:t>28,676.00</w:t>
            </w:r>
          </w:p>
        </w:tc>
        <w:tc>
          <w:tcPr>
            <w:tcW w:w="1276" w:type="dxa"/>
            <w:shd w:val="clear" w:color="auto" w:fill="auto"/>
            <w:vAlign w:val="center"/>
          </w:tcPr>
          <w:p>
            <w:pPr>
              <w:jc w:val="center"/>
              <w:rPr>
                <w:sz w:val="16"/>
                <w:szCs w:val="16"/>
              </w:rPr>
            </w:pPr>
            <w:r>
              <w:rPr>
                <w:sz w:val="16"/>
                <w:szCs w:val="16"/>
              </w:rPr>
              <w:t>2.04%</w:t>
            </w:r>
          </w:p>
        </w:tc>
        <w:tc>
          <w:tcPr>
            <w:tcW w:w="1276" w:type="dxa"/>
            <w:shd w:val="clear" w:color="auto" w:fill="auto"/>
            <w:vAlign w:val="center"/>
          </w:tcPr>
          <w:p>
            <w:pPr>
              <w:jc w:val="right"/>
              <w:rPr>
                <w:sz w:val="16"/>
                <w:szCs w:val="16"/>
              </w:rPr>
            </w:pPr>
            <w:r>
              <w:rPr>
                <w:sz w:val="16"/>
                <w:szCs w:val="16"/>
              </w:rPr>
              <w:t>28,676.00</w:t>
            </w:r>
          </w:p>
        </w:tc>
        <w:tc>
          <w:tcPr>
            <w:tcW w:w="1276" w:type="dxa"/>
            <w:shd w:val="clear" w:color="auto" w:fill="auto"/>
            <w:vAlign w:val="center"/>
          </w:tcPr>
          <w:p>
            <w:pPr>
              <w:jc w:val="center"/>
              <w:rPr>
                <w:sz w:val="16"/>
                <w:szCs w:val="16"/>
              </w:rPr>
            </w:pPr>
            <w:r>
              <w:rPr>
                <w:sz w:val="16"/>
                <w:szCs w:val="16"/>
              </w:rPr>
              <w:t>2.55%</w:t>
            </w:r>
          </w:p>
        </w:tc>
        <w:tc>
          <w:tcPr>
            <w:tcW w:w="992" w:type="dxa"/>
            <w:shd w:val="clear" w:color="auto" w:fill="auto"/>
            <w:vAlign w:val="center"/>
          </w:tcPr>
          <w:p>
            <w:pPr>
              <w:jc w:val="center"/>
              <w:rPr>
                <w:sz w:val="16"/>
                <w:szCs w:val="16"/>
              </w:rPr>
            </w:pPr>
            <w:r>
              <w:rPr>
                <w:sz w:val="16"/>
                <w:szCs w:val="16"/>
              </w:rPr>
              <w:t>2004年前</w:t>
            </w:r>
          </w:p>
        </w:tc>
        <w:tc>
          <w:tcPr>
            <w:tcW w:w="1284" w:type="dxa"/>
            <w:shd w:val="clear" w:color="auto" w:fill="auto"/>
            <w:vAlign w:val="center"/>
          </w:tcPr>
          <w:p>
            <w:pPr>
              <w:autoSpaceDE w:val="0"/>
              <w:autoSpaceDN w:val="0"/>
              <w:adjustRightInd w:val="0"/>
              <w:spacing w:line="300" w:lineRule="auto"/>
              <w:jc w:val="center"/>
              <w:rPr>
                <w:sz w:val="16"/>
                <w:szCs w:val="16"/>
              </w:rPr>
            </w:pPr>
            <w:r>
              <w:rPr>
                <w:sz w:val="16"/>
                <w:szCs w:val="16"/>
              </w:rPr>
              <w:t>清产核资遗留</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5</w:t>
            </w:r>
          </w:p>
        </w:tc>
        <w:tc>
          <w:tcPr>
            <w:tcW w:w="1842" w:type="dxa"/>
            <w:shd w:val="clear" w:color="auto" w:fill="auto"/>
            <w:vAlign w:val="center"/>
          </w:tcPr>
          <w:p>
            <w:pPr>
              <w:ind w:right="31" w:rightChars="15"/>
              <w:rPr>
                <w:sz w:val="16"/>
                <w:szCs w:val="16"/>
              </w:rPr>
            </w:pPr>
            <w:r>
              <w:rPr>
                <w:sz w:val="16"/>
                <w:szCs w:val="16"/>
              </w:rPr>
              <w:t>长子县残联</w:t>
            </w:r>
          </w:p>
        </w:tc>
        <w:tc>
          <w:tcPr>
            <w:tcW w:w="1275" w:type="dxa"/>
            <w:shd w:val="clear" w:color="auto" w:fill="auto"/>
            <w:vAlign w:val="center"/>
          </w:tcPr>
          <w:p>
            <w:pPr>
              <w:jc w:val="right"/>
              <w:rPr>
                <w:sz w:val="16"/>
                <w:szCs w:val="16"/>
              </w:rPr>
            </w:pPr>
            <w:r>
              <w:rPr>
                <w:sz w:val="16"/>
                <w:szCs w:val="16"/>
              </w:rPr>
              <w:t>20,000.00</w:t>
            </w:r>
          </w:p>
        </w:tc>
        <w:tc>
          <w:tcPr>
            <w:tcW w:w="1276" w:type="dxa"/>
            <w:shd w:val="clear" w:color="auto" w:fill="auto"/>
            <w:vAlign w:val="center"/>
          </w:tcPr>
          <w:p>
            <w:pPr>
              <w:jc w:val="center"/>
              <w:rPr>
                <w:sz w:val="16"/>
                <w:szCs w:val="16"/>
              </w:rPr>
            </w:pPr>
            <w:r>
              <w:rPr>
                <w:sz w:val="16"/>
                <w:szCs w:val="16"/>
              </w:rPr>
              <w:t>1.43%</w:t>
            </w:r>
          </w:p>
        </w:tc>
        <w:tc>
          <w:tcPr>
            <w:tcW w:w="1276" w:type="dxa"/>
            <w:shd w:val="clear" w:color="auto" w:fill="auto"/>
            <w:vAlign w:val="center"/>
          </w:tcPr>
          <w:p>
            <w:pPr>
              <w:ind w:right="31" w:rightChars="15"/>
              <w:jc w:val="right"/>
              <w:rPr>
                <w:sz w:val="16"/>
                <w:szCs w:val="16"/>
              </w:rPr>
            </w:pPr>
            <w:r>
              <w:rPr>
                <w:sz w:val="16"/>
                <w:szCs w:val="16"/>
              </w:rPr>
              <w:t>20,000.00</w:t>
            </w:r>
          </w:p>
        </w:tc>
        <w:tc>
          <w:tcPr>
            <w:tcW w:w="1276" w:type="dxa"/>
            <w:shd w:val="clear" w:color="auto" w:fill="auto"/>
            <w:vAlign w:val="center"/>
          </w:tcPr>
          <w:p>
            <w:pPr>
              <w:ind w:right="31" w:rightChars="15"/>
              <w:jc w:val="center"/>
              <w:rPr>
                <w:sz w:val="16"/>
                <w:szCs w:val="16"/>
              </w:rPr>
            </w:pPr>
            <w:r>
              <w:rPr>
                <w:sz w:val="16"/>
                <w:szCs w:val="16"/>
              </w:rPr>
              <w:t>1.78%</w:t>
            </w:r>
          </w:p>
        </w:tc>
        <w:tc>
          <w:tcPr>
            <w:tcW w:w="992" w:type="dxa"/>
            <w:shd w:val="clear" w:color="auto" w:fill="auto"/>
            <w:vAlign w:val="center"/>
          </w:tcPr>
          <w:p>
            <w:pPr>
              <w:ind w:right="31" w:rightChars="15"/>
              <w:jc w:val="center"/>
              <w:rPr>
                <w:sz w:val="16"/>
                <w:szCs w:val="16"/>
              </w:rPr>
            </w:pPr>
            <w:r>
              <w:rPr>
                <w:sz w:val="16"/>
                <w:szCs w:val="16"/>
              </w:rPr>
              <w:t>2004年前</w:t>
            </w:r>
          </w:p>
        </w:tc>
        <w:tc>
          <w:tcPr>
            <w:tcW w:w="1284" w:type="dxa"/>
            <w:shd w:val="clear" w:color="auto" w:fill="auto"/>
            <w:vAlign w:val="center"/>
          </w:tcPr>
          <w:p>
            <w:pPr>
              <w:autoSpaceDE w:val="0"/>
              <w:autoSpaceDN w:val="0"/>
              <w:adjustRightInd w:val="0"/>
              <w:spacing w:line="300" w:lineRule="auto"/>
              <w:jc w:val="center"/>
              <w:rPr>
                <w:sz w:val="16"/>
                <w:szCs w:val="16"/>
              </w:rPr>
            </w:pPr>
            <w:r>
              <w:rPr>
                <w:sz w:val="16"/>
                <w:szCs w:val="16"/>
              </w:rPr>
              <w:t>清产核资遗留</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6</w:t>
            </w:r>
          </w:p>
        </w:tc>
        <w:tc>
          <w:tcPr>
            <w:tcW w:w="1842" w:type="dxa"/>
            <w:shd w:val="clear" w:color="auto" w:fill="auto"/>
            <w:vAlign w:val="center"/>
          </w:tcPr>
          <w:p>
            <w:pPr>
              <w:ind w:right="31" w:rightChars="15"/>
              <w:rPr>
                <w:sz w:val="16"/>
                <w:szCs w:val="16"/>
              </w:rPr>
            </w:pPr>
            <w:r>
              <w:rPr>
                <w:sz w:val="16"/>
                <w:szCs w:val="16"/>
              </w:rPr>
              <w:t>代县信访局</w:t>
            </w:r>
          </w:p>
        </w:tc>
        <w:tc>
          <w:tcPr>
            <w:tcW w:w="1275" w:type="dxa"/>
            <w:shd w:val="clear" w:color="auto" w:fill="auto"/>
            <w:vAlign w:val="center"/>
          </w:tcPr>
          <w:p>
            <w:pPr>
              <w:jc w:val="right"/>
              <w:rPr>
                <w:sz w:val="16"/>
                <w:szCs w:val="16"/>
              </w:rPr>
            </w:pPr>
            <w:r>
              <w:rPr>
                <w:sz w:val="16"/>
                <w:szCs w:val="16"/>
              </w:rPr>
              <w:t>200,000.00</w:t>
            </w:r>
          </w:p>
        </w:tc>
        <w:tc>
          <w:tcPr>
            <w:tcW w:w="1276" w:type="dxa"/>
            <w:shd w:val="clear" w:color="auto" w:fill="auto"/>
            <w:vAlign w:val="center"/>
          </w:tcPr>
          <w:p>
            <w:pPr>
              <w:jc w:val="center"/>
              <w:rPr>
                <w:sz w:val="16"/>
                <w:szCs w:val="16"/>
              </w:rPr>
            </w:pPr>
            <w:r>
              <w:rPr>
                <w:sz w:val="16"/>
                <w:szCs w:val="16"/>
              </w:rPr>
              <w:t>14.25%</w:t>
            </w:r>
          </w:p>
        </w:tc>
        <w:tc>
          <w:tcPr>
            <w:tcW w:w="1276" w:type="dxa"/>
            <w:shd w:val="clear" w:color="auto" w:fill="auto"/>
            <w:vAlign w:val="center"/>
          </w:tcPr>
          <w:p>
            <w:pPr>
              <w:ind w:right="31" w:rightChars="15"/>
              <w:jc w:val="right"/>
              <w:rPr>
                <w:sz w:val="16"/>
                <w:szCs w:val="16"/>
              </w:rPr>
            </w:pPr>
          </w:p>
        </w:tc>
        <w:tc>
          <w:tcPr>
            <w:tcW w:w="1276" w:type="dxa"/>
            <w:shd w:val="clear" w:color="auto" w:fill="auto"/>
            <w:vAlign w:val="center"/>
          </w:tcPr>
          <w:p>
            <w:pPr>
              <w:ind w:right="31" w:rightChars="15"/>
              <w:jc w:val="center"/>
              <w:rPr>
                <w:sz w:val="16"/>
                <w:szCs w:val="16"/>
              </w:rPr>
            </w:pPr>
          </w:p>
        </w:tc>
        <w:tc>
          <w:tcPr>
            <w:tcW w:w="992" w:type="dxa"/>
            <w:shd w:val="clear" w:color="auto" w:fill="auto"/>
            <w:vAlign w:val="center"/>
          </w:tcPr>
          <w:p>
            <w:pPr>
              <w:ind w:right="31" w:rightChars="15"/>
              <w:jc w:val="center"/>
              <w:rPr>
                <w:sz w:val="16"/>
                <w:szCs w:val="16"/>
              </w:rPr>
            </w:pPr>
          </w:p>
        </w:tc>
        <w:tc>
          <w:tcPr>
            <w:tcW w:w="1284" w:type="dxa"/>
            <w:shd w:val="clear" w:color="auto" w:fill="auto"/>
            <w:vAlign w:val="center"/>
          </w:tcPr>
          <w:p>
            <w:pPr>
              <w:autoSpaceDE w:val="0"/>
              <w:autoSpaceDN w:val="0"/>
              <w:adjustRightInd w:val="0"/>
              <w:spacing w:line="300" w:lineRule="auto"/>
              <w:ind w:right="126" w:rightChars="60"/>
              <w:jc w:val="center"/>
              <w:rPr>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352" w:type="dxa"/>
            <w:shd w:val="clear" w:color="auto" w:fill="auto"/>
            <w:vAlign w:val="center"/>
          </w:tcPr>
          <w:p>
            <w:pPr>
              <w:ind w:right="31" w:rightChars="15"/>
              <w:jc w:val="center"/>
              <w:rPr>
                <w:sz w:val="16"/>
                <w:szCs w:val="16"/>
              </w:rPr>
            </w:pPr>
            <w:r>
              <w:rPr>
                <w:sz w:val="16"/>
                <w:szCs w:val="16"/>
              </w:rPr>
              <w:t>7</w:t>
            </w:r>
          </w:p>
        </w:tc>
        <w:tc>
          <w:tcPr>
            <w:tcW w:w="1842" w:type="dxa"/>
            <w:shd w:val="clear" w:color="auto" w:fill="auto"/>
            <w:vAlign w:val="center"/>
          </w:tcPr>
          <w:p>
            <w:pPr>
              <w:ind w:right="31" w:rightChars="15"/>
              <w:rPr>
                <w:sz w:val="16"/>
                <w:szCs w:val="16"/>
              </w:rPr>
            </w:pPr>
            <w:r>
              <w:rPr>
                <w:sz w:val="16"/>
                <w:szCs w:val="16"/>
              </w:rPr>
              <w:t>其他零星债务人</w:t>
            </w:r>
          </w:p>
        </w:tc>
        <w:tc>
          <w:tcPr>
            <w:tcW w:w="1275" w:type="dxa"/>
            <w:shd w:val="clear" w:color="auto" w:fill="auto"/>
            <w:vAlign w:val="center"/>
          </w:tcPr>
          <w:p>
            <w:pPr>
              <w:jc w:val="right"/>
              <w:rPr>
                <w:sz w:val="16"/>
                <w:szCs w:val="16"/>
              </w:rPr>
            </w:pPr>
            <w:r>
              <w:rPr>
                <w:sz w:val="16"/>
                <w:szCs w:val="16"/>
              </w:rPr>
              <w:t>346,666.54</w:t>
            </w:r>
          </w:p>
        </w:tc>
        <w:tc>
          <w:tcPr>
            <w:tcW w:w="1276" w:type="dxa"/>
            <w:shd w:val="clear" w:color="auto" w:fill="auto"/>
            <w:vAlign w:val="center"/>
          </w:tcPr>
          <w:p>
            <w:pPr>
              <w:jc w:val="center"/>
              <w:rPr>
                <w:sz w:val="16"/>
                <w:szCs w:val="16"/>
              </w:rPr>
            </w:pPr>
            <w:r>
              <w:rPr>
                <w:sz w:val="16"/>
                <w:szCs w:val="16"/>
              </w:rPr>
              <w:t>24.70%</w:t>
            </w:r>
          </w:p>
        </w:tc>
        <w:tc>
          <w:tcPr>
            <w:tcW w:w="1276" w:type="dxa"/>
            <w:shd w:val="clear" w:color="auto" w:fill="auto"/>
            <w:vAlign w:val="center"/>
          </w:tcPr>
          <w:p>
            <w:pPr>
              <w:ind w:right="31" w:rightChars="15"/>
              <w:jc w:val="right"/>
              <w:rPr>
                <w:sz w:val="16"/>
                <w:szCs w:val="16"/>
              </w:rPr>
            </w:pPr>
            <w:r>
              <w:rPr>
                <w:sz w:val="16"/>
                <w:szCs w:val="16"/>
              </w:rPr>
              <w:t>268,992.74</w:t>
            </w:r>
          </w:p>
        </w:tc>
        <w:tc>
          <w:tcPr>
            <w:tcW w:w="1276" w:type="dxa"/>
            <w:shd w:val="clear" w:color="auto" w:fill="auto"/>
            <w:vAlign w:val="center"/>
          </w:tcPr>
          <w:p>
            <w:pPr>
              <w:ind w:right="31" w:rightChars="15"/>
              <w:jc w:val="center"/>
              <w:rPr>
                <w:sz w:val="16"/>
                <w:szCs w:val="16"/>
              </w:rPr>
            </w:pPr>
            <w:r>
              <w:rPr>
                <w:sz w:val="16"/>
                <w:szCs w:val="16"/>
              </w:rPr>
              <w:t>23.90%</w:t>
            </w:r>
          </w:p>
        </w:tc>
        <w:tc>
          <w:tcPr>
            <w:tcW w:w="992" w:type="dxa"/>
            <w:shd w:val="clear" w:color="auto" w:fill="auto"/>
            <w:vAlign w:val="center"/>
          </w:tcPr>
          <w:p>
            <w:pPr>
              <w:ind w:right="31" w:rightChars="15"/>
              <w:jc w:val="center"/>
              <w:rPr>
                <w:sz w:val="16"/>
                <w:szCs w:val="16"/>
              </w:rPr>
            </w:pPr>
            <w:r>
              <w:rPr>
                <w:sz w:val="16"/>
                <w:szCs w:val="16"/>
              </w:rPr>
              <w:t>2004-2014年期间</w:t>
            </w:r>
          </w:p>
        </w:tc>
        <w:tc>
          <w:tcPr>
            <w:tcW w:w="1284" w:type="dxa"/>
            <w:shd w:val="clear" w:color="auto" w:fill="auto"/>
            <w:vAlign w:val="center"/>
          </w:tcPr>
          <w:p>
            <w:pPr>
              <w:autoSpaceDE w:val="0"/>
              <w:autoSpaceDN w:val="0"/>
              <w:adjustRightInd w:val="0"/>
              <w:spacing w:line="300" w:lineRule="auto"/>
              <w:ind w:right="126" w:rightChars="60"/>
              <w:jc w:val="center"/>
              <w:rPr>
                <w:sz w:val="16"/>
                <w:szCs w:val="16"/>
              </w:rPr>
            </w:pPr>
            <w:r>
              <w:rPr>
                <w:sz w:val="16"/>
                <w:szCs w:val="16"/>
              </w:rPr>
              <w:t>零星欠款</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194" w:type="dxa"/>
            <w:gridSpan w:val="2"/>
            <w:shd w:val="clear" w:color="auto" w:fill="auto"/>
            <w:vAlign w:val="center"/>
          </w:tcPr>
          <w:p>
            <w:pPr>
              <w:ind w:right="31" w:rightChars="15"/>
              <w:jc w:val="center"/>
              <w:rPr>
                <w:sz w:val="16"/>
                <w:szCs w:val="16"/>
              </w:rPr>
            </w:pPr>
            <w:r>
              <w:rPr>
                <w:sz w:val="16"/>
                <w:szCs w:val="16"/>
              </w:rPr>
              <w:t>合 计</w:t>
            </w:r>
          </w:p>
        </w:tc>
        <w:tc>
          <w:tcPr>
            <w:tcW w:w="1275" w:type="dxa"/>
            <w:shd w:val="clear" w:color="auto" w:fill="auto"/>
            <w:vAlign w:val="center"/>
          </w:tcPr>
          <w:p>
            <w:pPr>
              <w:jc w:val="right"/>
              <w:rPr>
                <w:sz w:val="16"/>
                <w:szCs w:val="16"/>
              </w:rPr>
            </w:pPr>
            <w:r>
              <w:rPr>
                <w:sz w:val="16"/>
                <w:szCs w:val="16"/>
              </w:rPr>
              <w:t>1,403,242.54</w:t>
            </w:r>
          </w:p>
        </w:tc>
        <w:tc>
          <w:tcPr>
            <w:tcW w:w="1276" w:type="dxa"/>
            <w:shd w:val="clear" w:color="auto" w:fill="auto"/>
            <w:vAlign w:val="center"/>
          </w:tcPr>
          <w:p>
            <w:pPr>
              <w:jc w:val="center"/>
              <w:rPr>
                <w:sz w:val="16"/>
                <w:szCs w:val="16"/>
              </w:rPr>
            </w:pPr>
            <w:r>
              <w:rPr>
                <w:sz w:val="16"/>
                <w:szCs w:val="16"/>
              </w:rPr>
              <w:t>100%</w:t>
            </w:r>
          </w:p>
        </w:tc>
        <w:tc>
          <w:tcPr>
            <w:tcW w:w="1276" w:type="dxa"/>
            <w:shd w:val="clear" w:color="auto" w:fill="auto"/>
            <w:vAlign w:val="center"/>
          </w:tcPr>
          <w:p>
            <w:pPr>
              <w:jc w:val="right"/>
              <w:rPr>
                <w:sz w:val="16"/>
                <w:szCs w:val="16"/>
              </w:rPr>
            </w:pPr>
            <w:r>
              <w:rPr>
                <w:sz w:val="16"/>
                <w:szCs w:val="16"/>
              </w:rPr>
              <w:t>1,125,568.74</w:t>
            </w:r>
          </w:p>
        </w:tc>
        <w:tc>
          <w:tcPr>
            <w:tcW w:w="1276" w:type="dxa"/>
            <w:shd w:val="clear" w:color="auto" w:fill="auto"/>
            <w:vAlign w:val="center"/>
          </w:tcPr>
          <w:p>
            <w:pPr>
              <w:jc w:val="center"/>
              <w:rPr>
                <w:sz w:val="16"/>
                <w:szCs w:val="16"/>
              </w:rPr>
            </w:pPr>
            <w:r>
              <w:rPr>
                <w:sz w:val="16"/>
                <w:szCs w:val="16"/>
              </w:rPr>
              <w:t>100.00%</w:t>
            </w:r>
          </w:p>
        </w:tc>
        <w:tc>
          <w:tcPr>
            <w:tcW w:w="992" w:type="dxa"/>
            <w:shd w:val="clear" w:color="auto" w:fill="auto"/>
            <w:vAlign w:val="center"/>
          </w:tcPr>
          <w:p>
            <w:pPr>
              <w:jc w:val="center"/>
              <w:rPr>
                <w:sz w:val="16"/>
                <w:szCs w:val="16"/>
              </w:rPr>
            </w:pPr>
            <w:r>
              <w:rPr>
                <w:sz w:val="16"/>
                <w:szCs w:val="16"/>
              </w:rPr>
              <w:t>——</w:t>
            </w:r>
          </w:p>
        </w:tc>
        <w:tc>
          <w:tcPr>
            <w:tcW w:w="1284" w:type="dxa"/>
            <w:shd w:val="clear" w:color="auto" w:fill="auto"/>
            <w:vAlign w:val="center"/>
          </w:tcPr>
          <w:p>
            <w:pPr>
              <w:jc w:val="center"/>
              <w:rPr>
                <w:sz w:val="16"/>
                <w:szCs w:val="16"/>
              </w:rPr>
            </w:pPr>
            <w:r>
              <w:rPr>
                <w:sz w:val="16"/>
                <w:szCs w:val="16"/>
              </w:rPr>
              <w:t>——</w:t>
            </w:r>
          </w:p>
        </w:tc>
      </w:tr>
    </w:tbl>
    <w:p>
      <w:pPr>
        <w:tabs>
          <w:tab w:val="left" w:pos="993"/>
        </w:tabs>
        <w:spacing w:line="520" w:lineRule="exact"/>
        <w:jc w:val="left"/>
        <w:rPr>
          <w:rFonts w:hint="eastAsia" w:cs="宋体"/>
        </w:rPr>
      </w:pPr>
    </w:p>
    <w:p>
      <w:pPr>
        <w:numPr>
          <w:ilvl w:val="0"/>
          <w:numId w:val="9"/>
        </w:numPr>
        <w:tabs>
          <w:tab w:val="left" w:pos="756"/>
          <w:tab w:val="left" w:pos="851"/>
        </w:tabs>
        <w:spacing w:line="520" w:lineRule="exact"/>
        <w:rPr>
          <w:b/>
          <w:bCs/>
        </w:rPr>
      </w:pPr>
      <w:r>
        <w:rPr>
          <w:rFonts w:hint="eastAsia" w:cs="宋体"/>
          <w:b/>
          <w:bCs/>
        </w:rPr>
        <w:t>存货</w:t>
      </w:r>
      <w:r>
        <w:rPr>
          <w:b/>
          <w:bCs/>
        </w:rPr>
        <w:t xml:space="preserve"> </w:t>
      </w:r>
    </w:p>
    <w:p>
      <w:pPr>
        <w:tabs>
          <w:tab w:val="left" w:pos="993"/>
        </w:tabs>
        <w:spacing w:line="520" w:lineRule="exact"/>
        <w:ind w:left="420"/>
        <w:jc w:val="left"/>
      </w:pPr>
      <w:r>
        <w:rPr>
          <w:rFonts w:hint="eastAsia" w:cs="宋体"/>
        </w:rPr>
        <w:t>存货明细如下：</w:t>
      </w:r>
      <w:r>
        <w:t xml:space="preserve">                                  </w:t>
      </w:r>
    </w:p>
    <w:tbl>
      <w:tblPr>
        <w:tblStyle w:val="20"/>
        <w:tblW w:w="8925"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95"/>
        <w:gridCol w:w="1867"/>
        <w:gridCol w:w="1705"/>
        <w:gridCol w:w="1706"/>
        <w:gridCol w:w="165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995"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1867"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年初账面余额</w:t>
            </w:r>
          </w:p>
        </w:tc>
        <w:tc>
          <w:tcPr>
            <w:tcW w:w="1705"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本年增加额</w:t>
            </w:r>
          </w:p>
        </w:tc>
        <w:tc>
          <w:tcPr>
            <w:tcW w:w="1706"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本年减少额</w:t>
            </w:r>
          </w:p>
        </w:tc>
        <w:tc>
          <w:tcPr>
            <w:tcW w:w="1652"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年末账面余额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1．原材料</w:t>
            </w:r>
          </w:p>
        </w:tc>
        <w:tc>
          <w:tcPr>
            <w:tcW w:w="186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70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70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2"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2．库存商品</w:t>
            </w:r>
          </w:p>
        </w:tc>
        <w:tc>
          <w:tcPr>
            <w:tcW w:w="186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70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70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2"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3．接受捐赠物资</w:t>
            </w:r>
          </w:p>
        </w:tc>
        <w:tc>
          <w:tcPr>
            <w:tcW w:w="186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121,000.00</w:t>
            </w:r>
          </w:p>
        </w:tc>
        <w:tc>
          <w:tcPr>
            <w:tcW w:w="170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10,108,443.49</w:t>
            </w:r>
          </w:p>
        </w:tc>
        <w:tc>
          <w:tcPr>
            <w:tcW w:w="170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9,714,004.49</w:t>
            </w:r>
          </w:p>
        </w:tc>
        <w:tc>
          <w:tcPr>
            <w:tcW w:w="1652"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515,439.00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4．低值易耗品</w:t>
            </w:r>
          </w:p>
        </w:tc>
        <w:tc>
          <w:tcPr>
            <w:tcW w:w="186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70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70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2"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867"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121,000.00</w:t>
            </w:r>
          </w:p>
        </w:tc>
        <w:tc>
          <w:tcPr>
            <w:tcW w:w="1705"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10,108,443.49</w:t>
            </w:r>
          </w:p>
        </w:tc>
        <w:tc>
          <w:tcPr>
            <w:tcW w:w="1706"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9,714,004.49</w:t>
            </w:r>
          </w:p>
        </w:tc>
        <w:tc>
          <w:tcPr>
            <w:tcW w:w="1652" w:type="dxa"/>
            <w:tcBorders>
              <w:top w:val="dotted" w:color="auto" w:sz="4" w:space="0"/>
              <w:left w:val="dotted" w:color="auto" w:sz="4" w:space="0"/>
              <w:bottom w:val="single" w:color="auto" w:sz="12" w:space="0"/>
            </w:tcBorders>
            <w:vAlign w:val="center"/>
          </w:tcPr>
          <w:p>
            <w:pPr>
              <w:jc w:val="right"/>
              <w:rPr>
                <w:sz w:val="16"/>
                <w:szCs w:val="16"/>
              </w:rPr>
            </w:pPr>
            <w:r>
              <w:rPr>
                <w:rFonts w:hint="eastAsia"/>
                <w:sz w:val="16"/>
                <w:szCs w:val="16"/>
              </w:rPr>
              <w:t>515,439.00</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rFonts w:hint="eastAsia"/>
          <w:b/>
          <w:bCs/>
        </w:rPr>
      </w:pPr>
      <w:r>
        <w:rPr>
          <w:rFonts w:hint="eastAsia" w:cs="宋体"/>
          <w:b/>
          <w:bCs/>
        </w:rPr>
        <w:t>长期股权投资</w:t>
      </w:r>
      <w:r>
        <w:rPr>
          <w:b/>
          <w:bCs/>
        </w:rPr>
        <w:t xml:space="preserve"> </w:t>
      </w:r>
    </w:p>
    <w:tbl>
      <w:tblPr>
        <w:tblStyle w:val="20"/>
        <w:tblW w:w="9001" w:type="dxa"/>
        <w:jc w:val="center"/>
        <w:tblInd w:w="481"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93"/>
        <w:gridCol w:w="790"/>
        <w:gridCol w:w="1764"/>
        <w:gridCol w:w="1746"/>
        <w:gridCol w:w="1060"/>
        <w:gridCol w:w="124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被投资单位</w:t>
            </w:r>
          </w:p>
        </w:tc>
        <w:tc>
          <w:tcPr>
            <w:tcW w:w="790"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初始投资额</w:t>
            </w:r>
          </w:p>
        </w:tc>
        <w:tc>
          <w:tcPr>
            <w:tcW w:w="1764"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年初账面余额</w:t>
            </w:r>
          </w:p>
        </w:tc>
        <w:tc>
          <w:tcPr>
            <w:tcW w:w="1746"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年末账面余额</w:t>
            </w:r>
          </w:p>
        </w:tc>
        <w:tc>
          <w:tcPr>
            <w:tcW w:w="1060"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所占比例</w:t>
            </w:r>
          </w:p>
        </w:tc>
        <w:tc>
          <w:tcPr>
            <w:tcW w:w="1248"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核算方法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1．山西省残联劳动服务公司</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 xml:space="preserve">     89,841.15</w:t>
            </w:r>
          </w:p>
        </w:tc>
        <w:tc>
          <w:tcPr>
            <w:tcW w:w="1746" w:type="dxa"/>
            <w:vAlign w:val="center"/>
          </w:tcPr>
          <w:p>
            <w:pPr>
              <w:jc w:val="right"/>
              <w:rPr>
                <w:sz w:val="16"/>
                <w:szCs w:val="16"/>
              </w:rPr>
            </w:pPr>
            <w:r>
              <w:rPr>
                <w:sz w:val="16"/>
                <w:szCs w:val="16"/>
              </w:rPr>
              <w:t xml:space="preserve">      89,841.15</w:t>
            </w:r>
          </w:p>
        </w:tc>
        <w:tc>
          <w:tcPr>
            <w:tcW w:w="1060" w:type="dxa"/>
            <w:vAlign w:val="center"/>
          </w:tcPr>
          <w:p>
            <w:pPr>
              <w:jc w:val="center"/>
              <w:rPr>
                <w:sz w:val="16"/>
                <w:szCs w:val="16"/>
              </w:rPr>
            </w:pPr>
            <w:r>
              <w:rPr>
                <w:sz w:val="16"/>
                <w:szCs w:val="16"/>
              </w:rPr>
              <w:t>6.27%</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2．山西华泰公司落里湾煤站</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148,789.10</w:t>
            </w:r>
          </w:p>
        </w:tc>
        <w:tc>
          <w:tcPr>
            <w:tcW w:w="1746" w:type="dxa"/>
            <w:vAlign w:val="center"/>
          </w:tcPr>
          <w:p>
            <w:pPr>
              <w:jc w:val="right"/>
              <w:rPr>
                <w:sz w:val="16"/>
                <w:szCs w:val="16"/>
              </w:rPr>
            </w:pPr>
            <w:r>
              <w:rPr>
                <w:sz w:val="16"/>
                <w:szCs w:val="16"/>
              </w:rPr>
              <w:t>148,789.10</w:t>
            </w:r>
          </w:p>
        </w:tc>
        <w:tc>
          <w:tcPr>
            <w:tcW w:w="1060" w:type="dxa"/>
            <w:vAlign w:val="center"/>
          </w:tcPr>
          <w:p>
            <w:pPr>
              <w:jc w:val="center"/>
              <w:rPr>
                <w:sz w:val="16"/>
                <w:szCs w:val="16"/>
              </w:rPr>
            </w:pPr>
            <w:r>
              <w:rPr>
                <w:sz w:val="16"/>
                <w:szCs w:val="16"/>
              </w:rPr>
              <w:t>10.39%</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3.繁峙县福利公司(周转金)</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200,000.00</w:t>
            </w:r>
          </w:p>
        </w:tc>
        <w:tc>
          <w:tcPr>
            <w:tcW w:w="1746" w:type="dxa"/>
            <w:vAlign w:val="center"/>
          </w:tcPr>
          <w:p>
            <w:pPr>
              <w:jc w:val="right"/>
              <w:rPr>
                <w:sz w:val="16"/>
                <w:szCs w:val="16"/>
              </w:rPr>
            </w:pPr>
            <w:r>
              <w:rPr>
                <w:sz w:val="16"/>
                <w:szCs w:val="16"/>
              </w:rPr>
              <w:t>200,000.00</w:t>
            </w:r>
          </w:p>
        </w:tc>
        <w:tc>
          <w:tcPr>
            <w:tcW w:w="1060" w:type="dxa"/>
            <w:vAlign w:val="center"/>
          </w:tcPr>
          <w:p>
            <w:pPr>
              <w:jc w:val="center"/>
              <w:rPr>
                <w:sz w:val="16"/>
                <w:szCs w:val="16"/>
              </w:rPr>
            </w:pPr>
            <w:r>
              <w:rPr>
                <w:sz w:val="16"/>
                <w:szCs w:val="16"/>
              </w:rPr>
              <w:t>13.96%</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4.忻州残联(联营)</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30,000.00</w:t>
            </w:r>
          </w:p>
        </w:tc>
        <w:tc>
          <w:tcPr>
            <w:tcW w:w="1746" w:type="dxa"/>
            <w:vAlign w:val="center"/>
          </w:tcPr>
          <w:p>
            <w:pPr>
              <w:jc w:val="right"/>
              <w:rPr>
                <w:sz w:val="16"/>
                <w:szCs w:val="16"/>
              </w:rPr>
            </w:pPr>
            <w:r>
              <w:rPr>
                <w:sz w:val="16"/>
                <w:szCs w:val="16"/>
              </w:rPr>
              <w:t>30,000.00</w:t>
            </w:r>
          </w:p>
        </w:tc>
        <w:tc>
          <w:tcPr>
            <w:tcW w:w="1060" w:type="dxa"/>
            <w:vAlign w:val="center"/>
          </w:tcPr>
          <w:p>
            <w:pPr>
              <w:jc w:val="center"/>
              <w:rPr>
                <w:sz w:val="16"/>
                <w:szCs w:val="16"/>
              </w:rPr>
            </w:pPr>
            <w:r>
              <w:rPr>
                <w:sz w:val="16"/>
                <w:szCs w:val="16"/>
              </w:rPr>
              <w:t>2.09%</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5.繁峙县福利公司(贷款)</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98,128.00</w:t>
            </w:r>
          </w:p>
        </w:tc>
        <w:tc>
          <w:tcPr>
            <w:tcW w:w="1746" w:type="dxa"/>
            <w:vAlign w:val="center"/>
          </w:tcPr>
          <w:p>
            <w:pPr>
              <w:jc w:val="right"/>
              <w:rPr>
                <w:sz w:val="16"/>
                <w:szCs w:val="16"/>
              </w:rPr>
            </w:pPr>
            <w:r>
              <w:rPr>
                <w:sz w:val="16"/>
                <w:szCs w:val="16"/>
              </w:rPr>
              <w:t>98,128.00</w:t>
            </w:r>
          </w:p>
        </w:tc>
        <w:tc>
          <w:tcPr>
            <w:tcW w:w="1060" w:type="dxa"/>
            <w:vAlign w:val="center"/>
          </w:tcPr>
          <w:p>
            <w:pPr>
              <w:jc w:val="center"/>
              <w:rPr>
                <w:sz w:val="16"/>
                <w:szCs w:val="16"/>
              </w:rPr>
            </w:pPr>
            <w:r>
              <w:rPr>
                <w:sz w:val="16"/>
                <w:szCs w:val="16"/>
              </w:rPr>
              <w:t>6.85%</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6.闻喜县社会福利厂</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160,408.00</w:t>
            </w:r>
          </w:p>
        </w:tc>
        <w:tc>
          <w:tcPr>
            <w:tcW w:w="1746" w:type="dxa"/>
            <w:vAlign w:val="center"/>
          </w:tcPr>
          <w:p>
            <w:pPr>
              <w:jc w:val="right"/>
              <w:rPr>
                <w:sz w:val="16"/>
                <w:szCs w:val="16"/>
              </w:rPr>
            </w:pPr>
            <w:r>
              <w:rPr>
                <w:sz w:val="16"/>
                <w:szCs w:val="16"/>
              </w:rPr>
              <w:t>160,408.00</w:t>
            </w:r>
          </w:p>
        </w:tc>
        <w:tc>
          <w:tcPr>
            <w:tcW w:w="1060" w:type="dxa"/>
            <w:vAlign w:val="center"/>
          </w:tcPr>
          <w:p>
            <w:pPr>
              <w:jc w:val="center"/>
              <w:rPr>
                <w:sz w:val="16"/>
                <w:szCs w:val="16"/>
              </w:rPr>
            </w:pPr>
            <w:r>
              <w:rPr>
                <w:sz w:val="16"/>
                <w:szCs w:val="16"/>
              </w:rPr>
              <w:t>11.20%</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7. 翼城福利乙炔气厂</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246,999.80</w:t>
            </w:r>
          </w:p>
        </w:tc>
        <w:tc>
          <w:tcPr>
            <w:tcW w:w="1746" w:type="dxa"/>
            <w:vAlign w:val="center"/>
          </w:tcPr>
          <w:p>
            <w:pPr>
              <w:jc w:val="right"/>
              <w:rPr>
                <w:sz w:val="16"/>
                <w:szCs w:val="16"/>
              </w:rPr>
            </w:pPr>
            <w:r>
              <w:rPr>
                <w:sz w:val="16"/>
                <w:szCs w:val="16"/>
              </w:rPr>
              <w:t>246,999.80</w:t>
            </w:r>
          </w:p>
        </w:tc>
        <w:tc>
          <w:tcPr>
            <w:tcW w:w="1060" w:type="dxa"/>
            <w:vAlign w:val="center"/>
          </w:tcPr>
          <w:p>
            <w:pPr>
              <w:jc w:val="center"/>
              <w:rPr>
                <w:sz w:val="16"/>
                <w:szCs w:val="16"/>
              </w:rPr>
            </w:pPr>
            <w:r>
              <w:rPr>
                <w:sz w:val="16"/>
                <w:szCs w:val="16"/>
              </w:rPr>
              <w:t>17.24%</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8. 太谷县残联</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140,000.00</w:t>
            </w:r>
          </w:p>
        </w:tc>
        <w:tc>
          <w:tcPr>
            <w:tcW w:w="1746" w:type="dxa"/>
            <w:vAlign w:val="center"/>
          </w:tcPr>
          <w:p>
            <w:pPr>
              <w:jc w:val="right"/>
              <w:rPr>
                <w:sz w:val="16"/>
                <w:szCs w:val="16"/>
              </w:rPr>
            </w:pPr>
            <w:r>
              <w:rPr>
                <w:sz w:val="16"/>
                <w:szCs w:val="16"/>
              </w:rPr>
              <w:t>140,000.00</w:t>
            </w:r>
          </w:p>
        </w:tc>
        <w:tc>
          <w:tcPr>
            <w:tcW w:w="1060" w:type="dxa"/>
            <w:vAlign w:val="center"/>
          </w:tcPr>
          <w:p>
            <w:pPr>
              <w:jc w:val="center"/>
              <w:rPr>
                <w:sz w:val="16"/>
                <w:szCs w:val="16"/>
              </w:rPr>
            </w:pPr>
            <w:r>
              <w:rPr>
                <w:sz w:val="16"/>
                <w:szCs w:val="16"/>
              </w:rPr>
              <w:t>9.77%</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9. 山西昌华实业总公司</w:t>
            </w:r>
          </w:p>
        </w:tc>
        <w:tc>
          <w:tcPr>
            <w:tcW w:w="790" w:type="dxa"/>
            <w:vAlign w:val="center"/>
          </w:tcPr>
          <w:p>
            <w:pPr>
              <w:jc w:val="center"/>
              <w:rPr>
                <w:sz w:val="16"/>
                <w:szCs w:val="16"/>
              </w:rPr>
            </w:pPr>
          </w:p>
        </w:tc>
        <w:tc>
          <w:tcPr>
            <w:tcW w:w="1764" w:type="dxa"/>
            <w:vAlign w:val="center"/>
          </w:tcPr>
          <w:p>
            <w:pPr>
              <w:jc w:val="right"/>
              <w:rPr>
                <w:sz w:val="16"/>
                <w:szCs w:val="16"/>
              </w:rPr>
            </w:pPr>
            <w:r>
              <w:rPr>
                <w:sz w:val="16"/>
                <w:szCs w:val="16"/>
              </w:rPr>
              <w:t>78,560.16</w:t>
            </w:r>
          </w:p>
        </w:tc>
        <w:tc>
          <w:tcPr>
            <w:tcW w:w="1746" w:type="dxa"/>
            <w:vAlign w:val="center"/>
          </w:tcPr>
          <w:p>
            <w:pPr>
              <w:jc w:val="right"/>
              <w:rPr>
                <w:sz w:val="16"/>
                <w:szCs w:val="16"/>
              </w:rPr>
            </w:pPr>
            <w:r>
              <w:rPr>
                <w:sz w:val="16"/>
                <w:szCs w:val="16"/>
              </w:rPr>
              <w:t>78,560.16</w:t>
            </w:r>
          </w:p>
        </w:tc>
        <w:tc>
          <w:tcPr>
            <w:tcW w:w="1060" w:type="dxa"/>
            <w:vAlign w:val="center"/>
          </w:tcPr>
          <w:p>
            <w:pPr>
              <w:jc w:val="center"/>
              <w:rPr>
                <w:sz w:val="16"/>
                <w:szCs w:val="16"/>
              </w:rPr>
            </w:pPr>
            <w:r>
              <w:rPr>
                <w:sz w:val="16"/>
                <w:szCs w:val="16"/>
              </w:rPr>
              <w:t>5.48%</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vAlign w:val="center"/>
          </w:tcPr>
          <w:p>
            <w:pPr>
              <w:rPr>
                <w:sz w:val="16"/>
                <w:szCs w:val="16"/>
              </w:rPr>
            </w:pPr>
            <w:r>
              <w:rPr>
                <w:sz w:val="16"/>
                <w:szCs w:val="16"/>
              </w:rPr>
              <w:t>10. 临汾残联</w:t>
            </w:r>
          </w:p>
        </w:tc>
        <w:tc>
          <w:tcPr>
            <w:tcW w:w="790" w:type="dxa"/>
            <w:vAlign w:val="center"/>
          </w:tcPr>
          <w:p>
            <w:pPr>
              <w:jc w:val="right"/>
              <w:rPr>
                <w:sz w:val="16"/>
                <w:szCs w:val="16"/>
              </w:rPr>
            </w:pPr>
          </w:p>
        </w:tc>
        <w:tc>
          <w:tcPr>
            <w:tcW w:w="1764" w:type="dxa"/>
            <w:vAlign w:val="center"/>
          </w:tcPr>
          <w:p>
            <w:pPr>
              <w:jc w:val="right"/>
              <w:rPr>
                <w:sz w:val="16"/>
                <w:szCs w:val="16"/>
              </w:rPr>
            </w:pPr>
            <w:r>
              <w:rPr>
                <w:sz w:val="16"/>
                <w:szCs w:val="16"/>
              </w:rPr>
              <w:t>240,000.00</w:t>
            </w:r>
          </w:p>
        </w:tc>
        <w:tc>
          <w:tcPr>
            <w:tcW w:w="1746" w:type="dxa"/>
            <w:vAlign w:val="center"/>
          </w:tcPr>
          <w:p>
            <w:pPr>
              <w:jc w:val="right"/>
              <w:rPr>
                <w:sz w:val="16"/>
                <w:szCs w:val="16"/>
              </w:rPr>
            </w:pPr>
            <w:r>
              <w:rPr>
                <w:sz w:val="16"/>
                <w:szCs w:val="16"/>
              </w:rPr>
              <w:t>240,000.00</w:t>
            </w:r>
          </w:p>
        </w:tc>
        <w:tc>
          <w:tcPr>
            <w:tcW w:w="1060" w:type="dxa"/>
            <w:vAlign w:val="center"/>
          </w:tcPr>
          <w:p>
            <w:pPr>
              <w:jc w:val="center"/>
              <w:rPr>
                <w:sz w:val="16"/>
                <w:szCs w:val="16"/>
              </w:rPr>
            </w:pPr>
            <w:r>
              <w:rPr>
                <w:sz w:val="16"/>
                <w:szCs w:val="16"/>
              </w:rPr>
              <w:t>16.75%</w:t>
            </w:r>
          </w:p>
        </w:tc>
        <w:tc>
          <w:tcPr>
            <w:tcW w:w="1248" w:type="dxa"/>
            <w:vAlign w:val="center"/>
          </w:tcPr>
          <w:p>
            <w:pPr>
              <w:jc w:val="center"/>
              <w:rPr>
                <w:sz w:val="16"/>
                <w:szCs w:val="16"/>
              </w:rPr>
            </w:pPr>
            <w:r>
              <w:rPr>
                <w:sz w:val="16"/>
                <w:szCs w:val="16"/>
              </w:rPr>
              <w:t>成本法</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393" w:type="dxa"/>
          </w:tcPr>
          <w:p>
            <w:pPr>
              <w:jc w:val="center"/>
              <w:rPr>
                <w:sz w:val="16"/>
                <w:szCs w:val="16"/>
              </w:rPr>
            </w:pPr>
            <w:r>
              <w:rPr>
                <w:sz w:val="16"/>
                <w:szCs w:val="16"/>
              </w:rPr>
              <w:t>合  计</w:t>
            </w:r>
          </w:p>
        </w:tc>
        <w:tc>
          <w:tcPr>
            <w:tcW w:w="790" w:type="dxa"/>
          </w:tcPr>
          <w:p>
            <w:pPr>
              <w:rPr>
                <w:sz w:val="16"/>
                <w:szCs w:val="16"/>
              </w:rPr>
            </w:pPr>
          </w:p>
        </w:tc>
        <w:tc>
          <w:tcPr>
            <w:tcW w:w="1764" w:type="dxa"/>
            <w:vAlign w:val="center"/>
          </w:tcPr>
          <w:p>
            <w:pPr>
              <w:jc w:val="right"/>
              <w:rPr>
                <w:sz w:val="16"/>
                <w:szCs w:val="16"/>
              </w:rPr>
            </w:pPr>
            <w:r>
              <w:rPr>
                <w:sz w:val="16"/>
                <w:szCs w:val="16"/>
              </w:rPr>
              <w:t>1,432,726.21</w:t>
            </w:r>
          </w:p>
        </w:tc>
        <w:tc>
          <w:tcPr>
            <w:tcW w:w="1746" w:type="dxa"/>
            <w:vAlign w:val="center"/>
          </w:tcPr>
          <w:p>
            <w:pPr>
              <w:jc w:val="right"/>
              <w:rPr>
                <w:sz w:val="16"/>
                <w:szCs w:val="16"/>
              </w:rPr>
            </w:pPr>
            <w:r>
              <w:rPr>
                <w:sz w:val="16"/>
                <w:szCs w:val="16"/>
              </w:rPr>
              <w:t>1,432,726.21</w:t>
            </w:r>
          </w:p>
        </w:tc>
        <w:tc>
          <w:tcPr>
            <w:tcW w:w="1060" w:type="dxa"/>
            <w:vAlign w:val="center"/>
          </w:tcPr>
          <w:p>
            <w:pPr>
              <w:jc w:val="center"/>
              <w:rPr>
                <w:sz w:val="16"/>
                <w:szCs w:val="16"/>
              </w:rPr>
            </w:pPr>
            <w:r>
              <w:rPr>
                <w:sz w:val="16"/>
                <w:szCs w:val="16"/>
              </w:rPr>
              <w:t>100%</w:t>
            </w:r>
          </w:p>
        </w:tc>
        <w:tc>
          <w:tcPr>
            <w:tcW w:w="1248" w:type="dxa"/>
            <w:vAlign w:val="center"/>
          </w:tcPr>
          <w:p>
            <w:pPr>
              <w:jc w:val="center"/>
              <w:rPr>
                <w:sz w:val="16"/>
                <w:szCs w:val="16"/>
              </w:rPr>
            </w:pPr>
            <w:r>
              <w:rPr>
                <w:sz w:val="16"/>
                <w:szCs w:val="16"/>
              </w:rPr>
              <w:t>成本法</w:t>
            </w:r>
          </w:p>
        </w:tc>
      </w:tr>
    </w:tbl>
    <w:p>
      <w:pPr>
        <w:tabs>
          <w:tab w:val="left" w:pos="756"/>
          <w:tab w:val="left" w:pos="851"/>
        </w:tabs>
        <w:spacing w:line="520" w:lineRule="exact"/>
        <w:ind w:left="840"/>
        <w:rPr>
          <w:bCs/>
        </w:rPr>
      </w:pPr>
    </w:p>
    <w:p>
      <w:pPr>
        <w:numPr>
          <w:ilvl w:val="0"/>
          <w:numId w:val="9"/>
        </w:numPr>
        <w:tabs>
          <w:tab w:val="left" w:pos="756"/>
          <w:tab w:val="left" w:pos="851"/>
        </w:tabs>
        <w:spacing w:line="520" w:lineRule="exact"/>
        <w:rPr>
          <w:b/>
          <w:bCs/>
        </w:rPr>
      </w:pPr>
      <w:r>
        <w:rPr>
          <w:rFonts w:hint="eastAsia" w:cs="宋体"/>
          <w:b/>
          <w:bCs/>
        </w:rPr>
        <w:t>固定资产及累计折旧</w:t>
      </w:r>
    </w:p>
    <w:p>
      <w:pPr>
        <w:numPr>
          <w:ilvl w:val="0"/>
          <w:numId w:val="12"/>
        </w:numPr>
        <w:tabs>
          <w:tab w:val="left" w:pos="812"/>
          <w:tab w:val="left" w:pos="993"/>
        </w:tabs>
        <w:spacing w:afterLines="25" w:line="520" w:lineRule="exact"/>
        <w:rPr>
          <w:rFonts w:hint="eastAsia"/>
        </w:rPr>
      </w:pPr>
      <w:r>
        <w:rPr>
          <w:rFonts w:hint="eastAsia" w:cs="宋体"/>
        </w:rPr>
        <w:t>固定资产类别如下：</w:t>
      </w:r>
    </w:p>
    <w:tbl>
      <w:tblPr>
        <w:tblStyle w:val="20"/>
        <w:tblW w:w="8467" w:type="dxa"/>
        <w:jc w:val="center"/>
        <w:tblInd w:w="1129"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471"/>
        <w:gridCol w:w="1620"/>
        <w:gridCol w:w="1446"/>
        <w:gridCol w:w="1440"/>
        <w:gridCol w:w="149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项    目</w:t>
            </w:r>
          </w:p>
        </w:tc>
        <w:tc>
          <w:tcPr>
            <w:tcW w:w="1620"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年初账面余额</w:t>
            </w:r>
          </w:p>
        </w:tc>
        <w:tc>
          <w:tcPr>
            <w:tcW w:w="1446"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本期增加额</w:t>
            </w:r>
          </w:p>
        </w:tc>
        <w:tc>
          <w:tcPr>
            <w:tcW w:w="1440"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本期减少额</w:t>
            </w:r>
          </w:p>
        </w:tc>
        <w:tc>
          <w:tcPr>
            <w:tcW w:w="1490" w:type="dxa"/>
            <w:vAlign w:val="center"/>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期末账面余额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rPr>
                <w:sz w:val="16"/>
                <w:szCs w:val="16"/>
              </w:rPr>
            </w:pPr>
            <w:r>
              <w:rPr>
                <w:sz w:val="16"/>
                <w:szCs w:val="16"/>
              </w:rPr>
              <w:t>一、固定资产原价合计</w:t>
            </w:r>
          </w:p>
        </w:tc>
        <w:tc>
          <w:tcPr>
            <w:tcW w:w="1620" w:type="dxa"/>
            <w:vAlign w:val="center"/>
          </w:tcPr>
          <w:p>
            <w:pPr>
              <w:jc w:val="right"/>
              <w:rPr>
                <w:sz w:val="16"/>
                <w:szCs w:val="16"/>
              </w:rPr>
            </w:pPr>
            <w:r>
              <w:rPr>
                <w:sz w:val="16"/>
                <w:szCs w:val="16"/>
              </w:rPr>
              <w:t>1,693,379.00</w:t>
            </w:r>
          </w:p>
        </w:tc>
        <w:tc>
          <w:tcPr>
            <w:tcW w:w="1446" w:type="dxa"/>
            <w:vAlign w:val="center"/>
          </w:tcPr>
          <w:p>
            <w:pPr>
              <w:jc w:val="right"/>
              <w:rPr>
                <w:sz w:val="16"/>
                <w:szCs w:val="16"/>
              </w:rPr>
            </w:pPr>
            <w:r>
              <w:rPr>
                <w:rFonts w:hint="eastAsia"/>
                <w:sz w:val="16"/>
                <w:szCs w:val="16"/>
              </w:rPr>
              <w:t>28,380.00</w:t>
            </w: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1,721,759.00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320" w:firstLineChars="200"/>
              <w:rPr>
                <w:sz w:val="16"/>
                <w:szCs w:val="16"/>
              </w:rPr>
            </w:pPr>
            <w:r>
              <w:rPr>
                <w:sz w:val="16"/>
                <w:szCs w:val="16"/>
              </w:rPr>
              <w:t>其中：房屋、建筑物</w:t>
            </w:r>
          </w:p>
        </w:tc>
        <w:tc>
          <w:tcPr>
            <w:tcW w:w="1620" w:type="dxa"/>
            <w:vAlign w:val="center"/>
          </w:tcPr>
          <w:p>
            <w:pPr>
              <w:jc w:val="right"/>
              <w:rPr>
                <w:sz w:val="16"/>
                <w:szCs w:val="16"/>
              </w:rPr>
            </w:pP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电子设备</w:t>
            </w:r>
          </w:p>
        </w:tc>
        <w:tc>
          <w:tcPr>
            <w:tcW w:w="1620" w:type="dxa"/>
            <w:vAlign w:val="center"/>
          </w:tcPr>
          <w:p>
            <w:pPr>
              <w:jc w:val="right"/>
              <w:rPr>
                <w:sz w:val="16"/>
                <w:szCs w:val="16"/>
              </w:rPr>
            </w:pPr>
            <w:r>
              <w:rPr>
                <w:sz w:val="16"/>
                <w:szCs w:val="16"/>
              </w:rPr>
              <w:t>261,702.00</w:t>
            </w:r>
          </w:p>
        </w:tc>
        <w:tc>
          <w:tcPr>
            <w:tcW w:w="1446" w:type="dxa"/>
            <w:vAlign w:val="center"/>
          </w:tcPr>
          <w:p>
            <w:pPr>
              <w:jc w:val="right"/>
              <w:rPr>
                <w:sz w:val="16"/>
                <w:szCs w:val="16"/>
              </w:rPr>
            </w:pPr>
            <w:r>
              <w:rPr>
                <w:sz w:val="16"/>
                <w:szCs w:val="16"/>
              </w:rPr>
              <w:t>25</w:t>
            </w:r>
            <w:r>
              <w:rPr>
                <w:rFonts w:hint="eastAsia"/>
                <w:sz w:val="16"/>
                <w:szCs w:val="16"/>
              </w:rPr>
              <w:t>,</w:t>
            </w:r>
            <w:r>
              <w:rPr>
                <w:sz w:val="16"/>
                <w:szCs w:val="16"/>
              </w:rPr>
              <w:t>380</w:t>
            </w:r>
            <w:r>
              <w:rPr>
                <w:rFonts w:hint="eastAsia"/>
                <w:sz w:val="16"/>
                <w:szCs w:val="16"/>
              </w:rPr>
              <w:t>.00</w:t>
            </w: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287,082.00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运输工具</w:t>
            </w:r>
          </w:p>
        </w:tc>
        <w:tc>
          <w:tcPr>
            <w:tcW w:w="1620" w:type="dxa"/>
            <w:vAlign w:val="center"/>
          </w:tcPr>
          <w:p>
            <w:pPr>
              <w:jc w:val="right"/>
              <w:rPr>
                <w:sz w:val="16"/>
                <w:szCs w:val="16"/>
              </w:rPr>
            </w:pPr>
            <w:r>
              <w:rPr>
                <w:sz w:val="16"/>
                <w:szCs w:val="16"/>
              </w:rPr>
              <w:t>1,370,040.00</w:t>
            </w: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r>
              <w:rPr>
                <w:sz w:val="16"/>
                <w:szCs w:val="16"/>
              </w:rPr>
              <w:t>1,370,040.00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办公用具</w:t>
            </w:r>
          </w:p>
        </w:tc>
        <w:tc>
          <w:tcPr>
            <w:tcW w:w="1620" w:type="dxa"/>
            <w:vAlign w:val="center"/>
          </w:tcPr>
          <w:p>
            <w:pPr>
              <w:jc w:val="right"/>
              <w:rPr>
                <w:sz w:val="16"/>
                <w:szCs w:val="16"/>
              </w:rPr>
            </w:pPr>
            <w:r>
              <w:rPr>
                <w:sz w:val="16"/>
                <w:szCs w:val="16"/>
              </w:rPr>
              <w:t>61,637.00</w:t>
            </w:r>
          </w:p>
        </w:tc>
        <w:tc>
          <w:tcPr>
            <w:tcW w:w="1446" w:type="dxa"/>
            <w:vAlign w:val="center"/>
          </w:tcPr>
          <w:p>
            <w:pPr>
              <w:jc w:val="right"/>
              <w:rPr>
                <w:sz w:val="16"/>
                <w:szCs w:val="16"/>
              </w:rPr>
            </w:pPr>
            <w:r>
              <w:rPr>
                <w:rFonts w:hint="eastAsia"/>
                <w:sz w:val="16"/>
                <w:szCs w:val="16"/>
              </w:rPr>
              <w:t>3,000.00</w:t>
            </w:r>
          </w:p>
        </w:tc>
        <w:tc>
          <w:tcPr>
            <w:tcW w:w="1440" w:type="dxa"/>
            <w:vAlign w:val="center"/>
          </w:tcPr>
          <w:p>
            <w:pPr>
              <w:jc w:val="right"/>
              <w:rPr>
                <w:sz w:val="16"/>
                <w:szCs w:val="16"/>
              </w:rPr>
            </w:pPr>
          </w:p>
        </w:tc>
        <w:tc>
          <w:tcPr>
            <w:tcW w:w="1490" w:type="dxa"/>
            <w:vAlign w:val="center"/>
          </w:tcPr>
          <w:p>
            <w:pPr>
              <w:jc w:val="right"/>
              <w:rPr>
                <w:sz w:val="16"/>
                <w:szCs w:val="16"/>
              </w:rPr>
            </w:pPr>
            <w:r>
              <w:rPr>
                <w:sz w:val="16"/>
                <w:szCs w:val="16"/>
              </w:rPr>
              <w:t>6</w:t>
            </w:r>
            <w:r>
              <w:rPr>
                <w:rFonts w:hint="eastAsia"/>
                <w:sz w:val="16"/>
                <w:szCs w:val="16"/>
              </w:rPr>
              <w:t>4</w:t>
            </w:r>
            <w:r>
              <w:rPr>
                <w:sz w:val="16"/>
                <w:szCs w:val="16"/>
              </w:rPr>
              <w:t>,637.00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rPr>
                <w:sz w:val="16"/>
                <w:szCs w:val="16"/>
              </w:rPr>
            </w:pPr>
            <w:r>
              <w:rPr>
                <w:sz w:val="16"/>
                <w:szCs w:val="16"/>
              </w:rPr>
              <w:t>二、累计折旧合计</w:t>
            </w:r>
          </w:p>
        </w:tc>
        <w:tc>
          <w:tcPr>
            <w:tcW w:w="1620" w:type="dxa"/>
            <w:vAlign w:val="center"/>
          </w:tcPr>
          <w:p>
            <w:pPr>
              <w:jc w:val="right"/>
              <w:rPr>
                <w:sz w:val="16"/>
                <w:szCs w:val="16"/>
              </w:rPr>
            </w:pPr>
            <w:r>
              <w:rPr>
                <w:sz w:val="16"/>
                <w:szCs w:val="16"/>
              </w:rPr>
              <w:t>1,076,856.80</w:t>
            </w: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1,185,661.00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320" w:firstLineChars="200"/>
              <w:rPr>
                <w:sz w:val="16"/>
                <w:szCs w:val="16"/>
              </w:rPr>
            </w:pPr>
            <w:r>
              <w:rPr>
                <w:sz w:val="16"/>
                <w:szCs w:val="16"/>
              </w:rPr>
              <w:t>其中：房屋、建筑物</w:t>
            </w:r>
          </w:p>
        </w:tc>
        <w:tc>
          <w:tcPr>
            <w:tcW w:w="1620" w:type="dxa"/>
            <w:vAlign w:val="center"/>
          </w:tcPr>
          <w:p>
            <w:pPr>
              <w:jc w:val="right"/>
              <w:rPr>
                <w:sz w:val="16"/>
                <w:szCs w:val="16"/>
              </w:rPr>
            </w:pPr>
          </w:p>
        </w:tc>
        <w:tc>
          <w:tcPr>
            <w:tcW w:w="1446" w:type="dxa"/>
            <w:vAlign w:val="center"/>
          </w:tcPr>
          <w:p>
            <w:pPr>
              <w:jc w:val="right"/>
              <w:rPr>
                <w:sz w:val="16"/>
                <w:szCs w:val="16"/>
              </w:rPr>
            </w:pPr>
            <w:r>
              <w:rPr>
                <w:rFonts w:hint="eastAsia"/>
                <w:sz w:val="16"/>
                <w:szCs w:val="16"/>
              </w:rPr>
              <w:t>108,804.20</w:t>
            </w:r>
          </w:p>
        </w:tc>
        <w:tc>
          <w:tcPr>
            <w:tcW w:w="1440" w:type="dxa"/>
            <w:vAlign w:val="center"/>
          </w:tcPr>
          <w:p>
            <w:pPr>
              <w:jc w:val="right"/>
              <w:rPr>
                <w:sz w:val="16"/>
                <w:szCs w:val="16"/>
              </w:rPr>
            </w:pPr>
          </w:p>
        </w:tc>
        <w:tc>
          <w:tcPr>
            <w:tcW w:w="1490" w:type="dxa"/>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电子设备</w:t>
            </w:r>
          </w:p>
        </w:tc>
        <w:tc>
          <w:tcPr>
            <w:tcW w:w="1620" w:type="dxa"/>
            <w:vAlign w:val="center"/>
          </w:tcPr>
          <w:p>
            <w:pPr>
              <w:jc w:val="right"/>
              <w:rPr>
                <w:sz w:val="16"/>
                <w:szCs w:val="16"/>
              </w:rPr>
            </w:pPr>
            <w:r>
              <w:rPr>
                <w:sz w:val="16"/>
                <w:szCs w:val="16"/>
              </w:rPr>
              <w:t xml:space="preserve"> 206,790.96 </w:t>
            </w:r>
          </w:p>
        </w:tc>
        <w:tc>
          <w:tcPr>
            <w:tcW w:w="1446" w:type="dxa"/>
            <w:vAlign w:val="center"/>
          </w:tcPr>
          <w:p>
            <w:pPr>
              <w:jc w:val="right"/>
              <w:rPr>
                <w:sz w:val="16"/>
                <w:szCs w:val="16"/>
              </w:rPr>
            </w:pPr>
            <w:r>
              <w:rPr>
                <w:rFonts w:hint="eastAsia"/>
                <w:sz w:val="16"/>
                <w:szCs w:val="16"/>
              </w:rPr>
              <w:t>21,175.02</w:t>
            </w: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227,965.98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运输工具</w:t>
            </w:r>
          </w:p>
        </w:tc>
        <w:tc>
          <w:tcPr>
            <w:tcW w:w="1620" w:type="dxa"/>
            <w:vAlign w:val="center"/>
          </w:tcPr>
          <w:p>
            <w:pPr>
              <w:jc w:val="right"/>
              <w:rPr>
                <w:sz w:val="16"/>
                <w:szCs w:val="16"/>
              </w:rPr>
            </w:pPr>
            <w:r>
              <w:rPr>
                <w:sz w:val="16"/>
                <w:szCs w:val="16"/>
              </w:rPr>
              <w:t xml:space="preserve"> 822,567.39 </w:t>
            </w:r>
          </w:p>
        </w:tc>
        <w:tc>
          <w:tcPr>
            <w:tcW w:w="1446" w:type="dxa"/>
            <w:vAlign w:val="center"/>
          </w:tcPr>
          <w:p>
            <w:pPr>
              <w:jc w:val="right"/>
              <w:rPr>
                <w:sz w:val="16"/>
                <w:szCs w:val="16"/>
              </w:rPr>
            </w:pPr>
            <w:r>
              <w:rPr>
                <w:rFonts w:hint="eastAsia"/>
                <w:sz w:val="16"/>
                <w:szCs w:val="16"/>
              </w:rPr>
              <w:t>79,828.56</w:t>
            </w: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902,395.95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办公用具</w:t>
            </w:r>
          </w:p>
        </w:tc>
        <w:tc>
          <w:tcPr>
            <w:tcW w:w="1620" w:type="dxa"/>
            <w:vAlign w:val="center"/>
          </w:tcPr>
          <w:p>
            <w:pPr>
              <w:jc w:val="right"/>
              <w:rPr>
                <w:sz w:val="16"/>
                <w:szCs w:val="16"/>
              </w:rPr>
            </w:pPr>
            <w:r>
              <w:rPr>
                <w:sz w:val="16"/>
                <w:szCs w:val="16"/>
              </w:rPr>
              <w:t xml:space="preserve"> 47,498.45 </w:t>
            </w:r>
          </w:p>
        </w:tc>
        <w:tc>
          <w:tcPr>
            <w:tcW w:w="1446" w:type="dxa"/>
            <w:vAlign w:val="center"/>
          </w:tcPr>
          <w:p>
            <w:pPr>
              <w:jc w:val="right"/>
              <w:rPr>
                <w:sz w:val="16"/>
                <w:szCs w:val="16"/>
              </w:rPr>
            </w:pPr>
            <w:r>
              <w:rPr>
                <w:rFonts w:hint="eastAsia"/>
                <w:sz w:val="16"/>
                <w:szCs w:val="16"/>
              </w:rPr>
              <w:t>7,800.62</w:t>
            </w: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55,299.07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rPr>
                <w:sz w:val="16"/>
                <w:szCs w:val="16"/>
              </w:rPr>
            </w:pPr>
            <w:r>
              <w:rPr>
                <w:sz w:val="16"/>
                <w:szCs w:val="16"/>
              </w:rPr>
              <w:t>三、固定资产账面价值合计</w:t>
            </w:r>
          </w:p>
        </w:tc>
        <w:tc>
          <w:tcPr>
            <w:tcW w:w="1620" w:type="dxa"/>
            <w:vAlign w:val="center"/>
          </w:tcPr>
          <w:p>
            <w:pPr>
              <w:jc w:val="right"/>
              <w:rPr>
                <w:sz w:val="16"/>
                <w:szCs w:val="16"/>
              </w:rPr>
            </w:pPr>
            <w:r>
              <w:rPr>
                <w:sz w:val="16"/>
                <w:szCs w:val="16"/>
              </w:rPr>
              <w:t>616,522.20</w:t>
            </w: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536,098.00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320" w:firstLineChars="200"/>
              <w:rPr>
                <w:sz w:val="16"/>
                <w:szCs w:val="16"/>
              </w:rPr>
            </w:pPr>
            <w:r>
              <w:rPr>
                <w:sz w:val="16"/>
                <w:szCs w:val="16"/>
              </w:rPr>
              <w:t>其中：房屋、建筑物</w:t>
            </w:r>
          </w:p>
        </w:tc>
        <w:tc>
          <w:tcPr>
            <w:tcW w:w="1620" w:type="dxa"/>
            <w:vAlign w:val="center"/>
          </w:tcPr>
          <w:p>
            <w:pPr>
              <w:jc w:val="right"/>
              <w:rPr>
                <w:sz w:val="16"/>
                <w:szCs w:val="16"/>
              </w:rPr>
            </w:pP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电子设备</w:t>
            </w:r>
          </w:p>
        </w:tc>
        <w:tc>
          <w:tcPr>
            <w:tcW w:w="1620" w:type="dxa"/>
            <w:vAlign w:val="center"/>
          </w:tcPr>
          <w:p>
            <w:pPr>
              <w:jc w:val="right"/>
              <w:rPr>
                <w:sz w:val="16"/>
                <w:szCs w:val="16"/>
              </w:rPr>
            </w:pPr>
            <w:r>
              <w:rPr>
                <w:sz w:val="16"/>
                <w:szCs w:val="16"/>
              </w:rPr>
              <w:t xml:space="preserve"> 54,911.04 </w:t>
            </w: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59,116.02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运输工具</w:t>
            </w:r>
          </w:p>
        </w:tc>
        <w:tc>
          <w:tcPr>
            <w:tcW w:w="1620" w:type="dxa"/>
            <w:vAlign w:val="center"/>
          </w:tcPr>
          <w:p>
            <w:pPr>
              <w:jc w:val="right"/>
              <w:rPr>
                <w:sz w:val="16"/>
                <w:szCs w:val="16"/>
              </w:rPr>
            </w:pPr>
            <w:r>
              <w:rPr>
                <w:sz w:val="16"/>
                <w:szCs w:val="16"/>
              </w:rPr>
              <w:t xml:space="preserve"> 547,472.61 </w:t>
            </w: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467,644.05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471" w:type="dxa"/>
            <w:vAlign w:val="center"/>
          </w:tcPr>
          <w:p>
            <w:pPr>
              <w:ind w:firstLine="800" w:firstLineChars="500"/>
              <w:rPr>
                <w:sz w:val="16"/>
                <w:szCs w:val="16"/>
              </w:rPr>
            </w:pPr>
            <w:r>
              <w:rPr>
                <w:sz w:val="16"/>
                <w:szCs w:val="16"/>
              </w:rPr>
              <w:t>办公用具</w:t>
            </w:r>
          </w:p>
        </w:tc>
        <w:tc>
          <w:tcPr>
            <w:tcW w:w="1620" w:type="dxa"/>
            <w:vAlign w:val="center"/>
          </w:tcPr>
          <w:p>
            <w:pPr>
              <w:jc w:val="right"/>
              <w:rPr>
                <w:sz w:val="16"/>
                <w:szCs w:val="16"/>
              </w:rPr>
            </w:pPr>
            <w:r>
              <w:rPr>
                <w:sz w:val="16"/>
                <w:szCs w:val="16"/>
              </w:rPr>
              <w:t xml:space="preserve"> 14,138.55 </w:t>
            </w:r>
          </w:p>
        </w:tc>
        <w:tc>
          <w:tcPr>
            <w:tcW w:w="1446" w:type="dxa"/>
            <w:vAlign w:val="center"/>
          </w:tcPr>
          <w:p>
            <w:pPr>
              <w:jc w:val="right"/>
              <w:rPr>
                <w:sz w:val="16"/>
                <w:szCs w:val="16"/>
              </w:rPr>
            </w:pPr>
          </w:p>
        </w:tc>
        <w:tc>
          <w:tcPr>
            <w:tcW w:w="1440" w:type="dxa"/>
            <w:vAlign w:val="center"/>
          </w:tcPr>
          <w:p>
            <w:pPr>
              <w:jc w:val="right"/>
              <w:rPr>
                <w:sz w:val="16"/>
                <w:szCs w:val="16"/>
              </w:rPr>
            </w:pPr>
          </w:p>
        </w:tc>
        <w:tc>
          <w:tcPr>
            <w:tcW w:w="1490" w:type="dxa"/>
            <w:vAlign w:val="center"/>
          </w:tcPr>
          <w:p>
            <w:pPr>
              <w:jc w:val="right"/>
              <w:rPr>
                <w:sz w:val="16"/>
                <w:szCs w:val="16"/>
              </w:rPr>
            </w:pPr>
            <w:r>
              <w:rPr>
                <w:rFonts w:hint="eastAsia"/>
                <w:sz w:val="16"/>
                <w:szCs w:val="16"/>
              </w:rPr>
              <w:t>9,337.93</w:t>
            </w:r>
          </w:p>
        </w:tc>
      </w:tr>
    </w:tbl>
    <w:p>
      <w:pPr>
        <w:numPr>
          <w:ilvl w:val="0"/>
          <w:numId w:val="12"/>
        </w:numPr>
        <w:tabs>
          <w:tab w:val="left" w:pos="993"/>
        </w:tabs>
        <w:spacing w:line="520" w:lineRule="exact"/>
        <w:rPr>
          <w:rFonts w:hint="eastAsia"/>
        </w:rPr>
      </w:pPr>
      <w:r>
        <w:rPr>
          <w:rFonts w:hint="eastAsia" w:cs="宋体"/>
        </w:rPr>
        <w:t>固定资产用途如下：</w:t>
      </w:r>
    </w:p>
    <w:tbl>
      <w:tblPr>
        <w:tblStyle w:val="20"/>
        <w:tblW w:w="89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88"/>
        <w:gridCol w:w="1308"/>
        <w:gridCol w:w="1212"/>
        <w:gridCol w:w="1296"/>
        <w:gridCol w:w="1404"/>
        <w:gridCol w:w="1355"/>
        <w:gridCol w:w="116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188" w:type="dxa"/>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用</w:t>
            </w:r>
            <w:r>
              <w:rPr>
                <w:u w:val="single"/>
              </w:rPr>
              <w:t xml:space="preserve">  </w:t>
            </w:r>
            <w:r>
              <w:rPr>
                <w:rFonts w:hint="eastAsia" w:cs="宋体"/>
                <w:u w:val="single"/>
              </w:rPr>
              <w:t>途</w:t>
            </w:r>
          </w:p>
        </w:tc>
        <w:tc>
          <w:tcPr>
            <w:tcW w:w="3816" w:type="dxa"/>
            <w:gridSpan w:val="3"/>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3924" w:type="dxa"/>
            <w:gridSpan w:val="3"/>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期末数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188" w:type="dxa"/>
            <w:vMerge w:val="continue"/>
            <w:tcBorders>
              <w:top w:val="dotted" w:color="auto" w:sz="4" w:space="0"/>
              <w:bottom w:val="dotted" w:color="auto" w:sz="4" w:space="0"/>
              <w:right w:val="dotted" w:color="auto" w:sz="4" w:space="0"/>
            </w:tcBorders>
            <w:vAlign w:val="center"/>
          </w:tcPr>
          <w:p>
            <w:pPr>
              <w:jc w:val="center"/>
              <w:rPr>
                <w:u w:val="single"/>
              </w:rPr>
            </w:pPr>
          </w:p>
        </w:tc>
        <w:tc>
          <w:tcPr>
            <w:tcW w:w="1308"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原价</w:t>
            </w:r>
          </w:p>
        </w:tc>
        <w:tc>
          <w:tcPr>
            <w:tcW w:w="1212"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累计折旧</w:t>
            </w:r>
          </w:p>
        </w:tc>
        <w:tc>
          <w:tcPr>
            <w:tcW w:w="129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账面价值</w:t>
            </w:r>
          </w:p>
        </w:tc>
        <w:tc>
          <w:tcPr>
            <w:tcW w:w="1404"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原价</w:t>
            </w:r>
          </w:p>
        </w:tc>
        <w:tc>
          <w:tcPr>
            <w:tcW w:w="1355"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累计折旧</w:t>
            </w:r>
          </w:p>
        </w:tc>
        <w:tc>
          <w:tcPr>
            <w:tcW w:w="1165" w:type="dxa"/>
            <w:tcBorders>
              <w:top w:val="dotted" w:color="auto" w:sz="4" w:space="0"/>
              <w:left w:val="dotted" w:color="auto" w:sz="4" w:space="0"/>
              <w:bottom w:val="dotted" w:color="auto" w:sz="4" w:space="0"/>
            </w:tcBorders>
            <w:vAlign w:val="center"/>
          </w:tcPr>
          <w:p>
            <w:pPr>
              <w:jc w:val="center"/>
              <w:rPr>
                <w:u w:val="single"/>
              </w:rPr>
            </w:pPr>
            <w:r>
              <w:rPr>
                <w:rFonts w:hint="eastAsia" w:cs="宋体"/>
                <w:u w:val="single"/>
              </w:rPr>
              <w:t>账面价值</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188" w:type="dxa"/>
            <w:tcBorders>
              <w:top w:val="dotted" w:color="auto" w:sz="4" w:space="0"/>
              <w:bottom w:val="dotted" w:color="auto" w:sz="4" w:space="0"/>
              <w:right w:val="dotted" w:color="auto" w:sz="4" w:space="0"/>
            </w:tcBorders>
            <w:vAlign w:val="center"/>
          </w:tcPr>
          <w:p>
            <w:pPr>
              <w:rPr>
                <w:sz w:val="16"/>
                <w:szCs w:val="16"/>
              </w:rPr>
            </w:pPr>
            <w:r>
              <w:rPr>
                <w:sz w:val="16"/>
                <w:szCs w:val="16"/>
              </w:rPr>
              <w:t>自用</w:t>
            </w:r>
          </w:p>
        </w:tc>
        <w:tc>
          <w:tcPr>
            <w:tcW w:w="130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1,693,379.00</w:t>
            </w:r>
          </w:p>
        </w:tc>
        <w:tc>
          <w:tcPr>
            <w:tcW w:w="12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1,076,856.80</w:t>
            </w:r>
          </w:p>
        </w:tc>
        <w:tc>
          <w:tcPr>
            <w:tcW w:w="129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616,522.20</w:t>
            </w:r>
          </w:p>
        </w:tc>
        <w:tc>
          <w:tcPr>
            <w:tcW w:w="140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1,721,759.00</w:t>
            </w:r>
          </w:p>
        </w:tc>
        <w:tc>
          <w:tcPr>
            <w:tcW w:w="135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1,185,661.00</w:t>
            </w:r>
          </w:p>
        </w:tc>
        <w:tc>
          <w:tcPr>
            <w:tcW w:w="116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536,098.00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188" w:type="dxa"/>
            <w:tcBorders>
              <w:top w:val="dotted" w:color="auto" w:sz="4" w:space="0"/>
              <w:bottom w:val="dotted" w:color="auto" w:sz="4" w:space="0"/>
              <w:right w:val="dotted" w:color="auto" w:sz="4" w:space="0"/>
            </w:tcBorders>
            <w:vAlign w:val="center"/>
          </w:tcPr>
          <w:p>
            <w:pPr>
              <w:rPr>
                <w:sz w:val="16"/>
                <w:szCs w:val="16"/>
              </w:rPr>
            </w:pPr>
            <w:r>
              <w:rPr>
                <w:sz w:val="16"/>
                <w:szCs w:val="16"/>
              </w:rPr>
              <w:t>出租</w:t>
            </w:r>
          </w:p>
        </w:tc>
        <w:tc>
          <w:tcPr>
            <w:tcW w:w="130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2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29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0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35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16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188" w:type="dxa"/>
            <w:tcBorders>
              <w:top w:val="dotted" w:color="auto" w:sz="4" w:space="0"/>
              <w:bottom w:val="dotted" w:color="auto" w:sz="4" w:space="0"/>
              <w:right w:val="dotted" w:color="auto" w:sz="4" w:space="0"/>
            </w:tcBorders>
            <w:vAlign w:val="center"/>
          </w:tcPr>
          <w:p>
            <w:pPr>
              <w:rPr>
                <w:sz w:val="16"/>
                <w:szCs w:val="16"/>
              </w:rPr>
            </w:pPr>
            <w:r>
              <w:rPr>
                <w:sz w:val="16"/>
                <w:szCs w:val="16"/>
              </w:rPr>
              <w:t>公益项目</w:t>
            </w:r>
          </w:p>
        </w:tc>
        <w:tc>
          <w:tcPr>
            <w:tcW w:w="130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212"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29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0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35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16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188"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308"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1,693,379.00</w:t>
            </w:r>
          </w:p>
        </w:tc>
        <w:tc>
          <w:tcPr>
            <w:tcW w:w="1212"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1,076,856.80</w:t>
            </w:r>
          </w:p>
        </w:tc>
        <w:tc>
          <w:tcPr>
            <w:tcW w:w="1296"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616,522.20</w:t>
            </w:r>
          </w:p>
        </w:tc>
        <w:tc>
          <w:tcPr>
            <w:tcW w:w="1404"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1,721,759.00</w:t>
            </w:r>
          </w:p>
        </w:tc>
        <w:tc>
          <w:tcPr>
            <w:tcW w:w="1355"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1,185,661.00</w:t>
            </w:r>
          </w:p>
        </w:tc>
        <w:tc>
          <w:tcPr>
            <w:tcW w:w="1165" w:type="dxa"/>
            <w:tcBorders>
              <w:top w:val="dotted" w:color="auto" w:sz="4" w:space="0"/>
              <w:left w:val="dotted" w:color="auto" w:sz="4" w:space="0"/>
              <w:bottom w:val="single" w:color="auto" w:sz="12" w:space="0"/>
            </w:tcBorders>
            <w:vAlign w:val="center"/>
          </w:tcPr>
          <w:p>
            <w:pPr>
              <w:jc w:val="right"/>
              <w:rPr>
                <w:sz w:val="16"/>
                <w:szCs w:val="16"/>
              </w:rPr>
            </w:pPr>
            <w:r>
              <w:rPr>
                <w:rFonts w:hint="eastAsia"/>
                <w:sz w:val="16"/>
                <w:szCs w:val="16"/>
              </w:rPr>
              <w:t>536,098.00</w:t>
            </w:r>
          </w:p>
        </w:tc>
      </w:tr>
    </w:tbl>
    <w:p>
      <w:pPr>
        <w:tabs>
          <w:tab w:val="left" w:pos="993"/>
        </w:tabs>
        <w:spacing w:line="520" w:lineRule="exact"/>
        <w:ind w:firstLine="420" w:firstLineChars="200"/>
      </w:pPr>
      <w:r>
        <w:rPr>
          <w:rFonts w:hint="eastAsia" w:cs="宋体"/>
        </w:rPr>
        <w:t>注：本基金会无抵押和担保的固定资产。</w:t>
      </w:r>
    </w:p>
    <w:p>
      <w:pPr>
        <w:tabs>
          <w:tab w:val="left" w:pos="756"/>
          <w:tab w:val="left" w:pos="851"/>
        </w:tabs>
        <w:spacing w:line="520" w:lineRule="exact"/>
        <w:ind w:firstLine="840" w:firstLineChars="400"/>
      </w:pPr>
    </w:p>
    <w:p>
      <w:pPr>
        <w:numPr>
          <w:ilvl w:val="0"/>
          <w:numId w:val="9"/>
        </w:numPr>
        <w:tabs>
          <w:tab w:val="left" w:pos="756"/>
          <w:tab w:val="left" w:pos="851"/>
        </w:tabs>
        <w:spacing w:line="520" w:lineRule="exact"/>
        <w:rPr>
          <w:rFonts w:hint="eastAsia"/>
          <w:b/>
          <w:bCs/>
        </w:rPr>
      </w:pPr>
      <w:r>
        <w:rPr>
          <w:rFonts w:hint="eastAsia" w:cs="宋体"/>
          <w:b/>
          <w:bCs/>
        </w:rPr>
        <w:t>无形资产</w:t>
      </w:r>
      <w:r>
        <w:rPr>
          <w:b/>
          <w:bCs/>
        </w:rPr>
        <w:t xml:space="preserve">  </w:t>
      </w:r>
    </w:p>
    <w:tbl>
      <w:tblPr>
        <w:tblStyle w:val="20"/>
        <w:tblW w:w="8730" w:type="dxa"/>
        <w:jc w:val="center"/>
        <w:tblInd w:w="450" w:type="dxa"/>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610"/>
        <w:gridCol w:w="1620"/>
        <w:gridCol w:w="1440"/>
        <w:gridCol w:w="1440"/>
        <w:gridCol w:w="1620"/>
      </w:tblGrid>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项    目</w:t>
            </w:r>
          </w:p>
        </w:tc>
        <w:tc>
          <w:tcPr>
            <w:tcW w:w="1620" w:type="dxa"/>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年初账面余额</w:t>
            </w:r>
          </w:p>
        </w:tc>
        <w:tc>
          <w:tcPr>
            <w:tcW w:w="1440" w:type="dxa"/>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本年增加额</w:t>
            </w:r>
          </w:p>
        </w:tc>
        <w:tc>
          <w:tcPr>
            <w:tcW w:w="1440" w:type="dxa"/>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本年减少额</w:t>
            </w:r>
          </w:p>
        </w:tc>
        <w:tc>
          <w:tcPr>
            <w:tcW w:w="1620" w:type="dxa"/>
          </w:tcPr>
          <w:p>
            <w:pPr>
              <w:spacing w:line="360" w:lineRule="auto"/>
              <w:jc w:val="center"/>
              <w:rPr>
                <w:rFonts w:hint="eastAsia" w:ascii="宋体" w:hAnsi="宋体" w:cs="宋体"/>
                <w:color w:val="000000"/>
                <w:kern w:val="0"/>
                <w:sz w:val="18"/>
                <w:szCs w:val="18"/>
                <w:u w:val="single"/>
              </w:rPr>
            </w:pPr>
            <w:r>
              <w:rPr>
                <w:rFonts w:hint="eastAsia" w:ascii="宋体" w:hAnsi="宋体" w:cs="宋体"/>
                <w:color w:val="000000"/>
                <w:kern w:val="0"/>
                <w:sz w:val="18"/>
                <w:szCs w:val="18"/>
                <w:u w:val="single"/>
              </w:rPr>
              <w:t>年末账面余额</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一、原价合计</w:t>
            </w:r>
          </w:p>
        </w:tc>
        <w:tc>
          <w:tcPr>
            <w:tcW w:w="1620" w:type="dxa"/>
            <w:vAlign w:val="center"/>
          </w:tcPr>
          <w:p>
            <w:pPr>
              <w:spacing w:line="240" w:lineRule="atLeast"/>
              <w:jc w:val="right"/>
              <w:rPr>
                <w:sz w:val="16"/>
                <w:szCs w:val="16"/>
              </w:rPr>
            </w:pPr>
            <w:r>
              <w:rPr>
                <w:sz w:val="16"/>
                <w:szCs w:val="16"/>
              </w:rPr>
              <w:t>13,500.00</w:t>
            </w:r>
          </w:p>
        </w:tc>
        <w:tc>
          <w:tcPr>
            <w:tcW w:w="1440" w:type="dxa"/>
            <w:vAlign w:val="center"/>
          </w:tcPr>
          <w:p>
            <w:pPr>
              <w:spacing w:line="240" w:lineRule="atLeast"/>
              <w:jc w:val="right"/>
              <w:rPr>
                <w:sz w:val="16"/>
                <w:szCs w:val="16"/>
              </w:rPr>
            </w:pPr>
          </w:p>
        </w:tc>
        <w:tc>
          <w:tcPr>
            <w:tcW w:w="1440" w:type="dxa"/>
            <w:vAlign w:val="center"/>
          </w:tcPr>
          <w:p>
            <w:pPr>
              <w:jc w:val="right"/>
              <w:rPr>
                <w:sz w:val="16"/>
                <w:szCs w:val="16"/>
              </w:rPr>
            </w:pPr>
          </w:p>
        </w:tc>
        <w:tc>
          <w:tcPr>
            <w:tcW w:w="1620" w:type="dxa"/>
            <w:vAlign w:val="center"/>
          </w:tcPr>
          <w:p>
            <w:pPr>
              <w:spacing w:line="240" w:lineRule="atLeast"/>
              <w:jc w:val="right"/>
              <w:rPr>
                <w:sz w:val="16"/>
                <w:szCs w:val="16"/>
              </w:rPr>
            </w:pPr>
            <w:r>
              <w:rPr>
                <w:sz w:val="16"/>
                <w:szCs w:val="16"/>
              </w:rPr>
              <w:t>13,500.00</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1．财务软件</w:t>
            </w:r>
          </w:p>
        </w:tc>
        <w:tc>
          <w:tcPr>
            <w:tcW w:w="1620" w:type="dxa"/>
            <w:vAlign w:val="center"/>
          </w:tcPr>
          <w:p>
            <w:pPr>
              <w:spacing w:line="240" w:lineRule="atLeast"/>
              <w:jc w:val="right"/>
              <w:rPr>
                <w:sz w:val="16"/>
                <w:szCs w:val="16"/>
              </w:rPr>
            </w:pPr>
            <w:r>
              <w:rPr>
                <w:sz w:val="16"/>
                <w:szCs w:val="16"/>
              </w:rPr>
              <w:t>3,880.00</w:t>
            </w:r>
          </w:p>
        </w:tc>
        <w:tc>
          <w:tcPr>
            <w:tcW w:w="1440" w:type="dxa"/>
            <w:vAlign w:val="center"/>
          </w:tcPr>
          <w:p>
            <w:pPr>
              <w:spacing w:line="240" w:lineRule="atLeast"/>
              <w:jc w:val="right"/>
              <w:rPr>
                <w:sz w:val="16"/>
                <w:szCs w:val="16"/>
              </w:rPr>
            </w:pPr>
          </w:p>
        </w:tc>
        <w:tc>
          <w:tcPr>
            <w:tcW w:w="1440" w:type="dxa"/>
            <w:vAlign w:val="center"/>
          </w:tcPr>
          <w:p>
            <w:pPr>
              <w:jc w:val="right"/>
              <w:rPr>
                <w:sz w:val="16"/>
                <w:szCs w:val="16"/>
              </w:rPr>
            </w:pPr>
          </w:p>
        </w:tc>
        <w:tc>
          <w:tcPr>
            <w:tcW w:w="1620" w:type="dxa"/>
            <w:vAlign w:val="center"/>
          </w:tcPr>
          <w:p>
            <w:pPr>
              <w:spacing w:line="240" w:lineRule="atLeast"/>
              <w:jc w:val="right"/>
              <w:rPr>
                <w:sz w:val="16"/>
                <w:szCs w:val="16"/>
              </w:rPr>
            </w:pPr>
            <w:r>
              <w:rPr>
                <w:sz w:val="16"/>
                <w:szCs w:val="16"/>
              </w:rPr>
              <w:t>3,880.00</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2. 基金会网站</w:t>
            </w:r>
          </w:p>
        </w:tc>
        <w:tc>
          <w:tcPr>
            <w:tcW w:w="1620" w:type="dxa"/>
            <w:vAlign w:val="center"/>
          </w:tcPr>
          <w:p>
            <w:pPr>
              <w:jc w:val="right"/>
              <w:rPr>
                <w:sz w:val="16"/>
                <w:szCs w:val="16"/>
              </w:rPr>
            </w:pPr>
            <w:r>
              <w:rPr>
                <w:sz w:val="16"/>
                <w:szCs w:val="16"/>
              </w:rPr>
              <w:t xml:space="preserve">9,620.00 </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jc w:val="right"/>
              <w:rPr>
                <w:sz w:val="16"/>
                <w:szCs w:val="16"/>
              </w:rPr>
            </w:pPr>
            <w:r>
              <w:rPr>
                <w:sz w:val="16"/>
                <w:szCs w:val="16"/>
              </w:rPr>
              <w:t xml:space="preserve">9,620.00 </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3. 微信平台开发建设费</w:t>
            </w:r>
          </w:p>
        </w:tc>
        <w:tc>
          <w:tcPr>
            <w:tcW w:w="1620" w:type="dxa"/>
            <w:vAlign w:val="center"/>
          </w:tcPr>
          <w:p>
            <w:pPr>
              <w:jc w:val="right"/>
              <w:rPr>
                <w:sz w:val="16"/>
                <w:szCs w:val="16"/>
              </w:rPr>
            </w:pPr>
            <w:r>
              <w:rPr>
                <w:sz w:val="16"/>
                <w:szCs w:val="16"/>
              </w:rPr>
              <w:t>97,000.00</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jc w:val="right"/>
              <w:rPr>
                <w:sz w:val="16"/>
                <w:szCs w:val="16"/>
              </w:rPr>
            </w:pPr>
            <w:r>
              <w:rPr>
                <w:sz w:val="16"/>
                <w:szCs w:val="16"/>
              </w:rPr>
              <w:t>97,000.00</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二、累计摊销额合计</w:t>
            </w:r>
          </w:p>
        </w:tc>
        <w:tc>
          <w:tcPr>
            <w:tcW w:w="1620" w:type="dxa"/>
            <w:vAlign w:val="center"/>
          </w:tcPr>
          <w:p>
            <w:pPr>
              <w:spacing w:line="240" w:lineRule="atLeast"/>
              <w:jc w:val="right"/>
              <w:rPr>
                <w:sz w:val="16"/>
                <w:szCs w:val="16"/>
              </w:rPr>
            </w:pPr>
            <w:r>
              <w:rPr>
                <w:sz w:val="16"/>
                <w:szCs w:val="16"/>
              </w:rPr>
              <w:t>15,116.67</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spacing w:line="240" w:lineRule="atLeast"/>
              <w:jc w:val="right"/>
              <w:rPr>
                <w:sz w:val="16"/>
                <w:szCs w:val="16"/>
              </w:rPr>
            </w:pPr>
            <w:r>
              <w:rPr>
                <w:sz w:val="16"/>
                <w:szCs w:val="16"/>
              </w:rPr>
              <w:t>34</w:t>
            </w:r>
            <w:r>
              <w:rPr>
                <w:rFonts w:hint="eastAsia"/>
                <w:sz w:val="16"/>
                <w:szCs w:val="16"/>
              </w:rPr>
              <w:t>,</w:t>
            </w:r>
            <w:r>
              <w:rPr>
                <w:sz w:val="16"/>
                <w:szCs w:val="16"/>
              </w:rPr>
              <w:t>516.71</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1．财务软件</w:t>
            </w:r>
          </w:p>
        </w:tc>
        <w:tc>
          <w:tcPr>
            <w:tcW w:w="1620" w:type="dxa"/>
            <w:vAlign w:val="center"/>
          </w:tcPr>
          <w:p>
            <w:pPr>
              <w:spacing w:line="240" w:lineRule="atLeast"/>
              <w:jc w:val="right"/>
              <w:rPr>
                <w:sz w:val="16"/>
                <w:szCs w:val="16"/>
              </w:rPr>
            </w:pPr>
            <w:r>
              <w:rPr>
                <w:sz w:val="16"/>
                <w:szCs w:val="16"/>
              </w:rPr>
              <w:t xml:space="preserve">      3,880.00</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spacing w:line="240" w:lineRule="atLeast"/>
              <w:jc w:val="right"/>
              <w:rPr>
                <w:sz w:val="16"/>
                <w:szCs w:val="16"/>
              </w:rPr>
            </w:pPr>
            <w:r>
              <w:rPr>
                <w:sz w:val="16"/>
                <w:szCs w:val="16"/>
              </w:rPr>
              <w:t xml:space="preserve">      3,880.00</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2. 基金会网站</w:t>
            </w:r>
          </w:p>
        </w:tc>
        <w:tc>
          <w:tcPr>
            <w:tcW w:w="1620" w:type="dxa"/>
            <w:vAlign w:val="center"/>
          </w:tcPr>
          <w:p>
            <w:pPr>
              <w:spacing w:line="240" w:lineRule="atLeast"/>
              <w:jc w:val="right"/>
              <w:rPr>
                <w:sz w:val="16"/>
                <w:szCs w:val="16"/>
              </w:rPr>
            </w:pPr>
            <w:r>
              <w:rPr>
                <w:sz w:val="16"/>
                <w:szCs w:val="16"/>
              </w:rPr>
              <w:t>9,620.00</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spacing w:line="240" w:lineRule="atLeast"/>
              <w:jc w:val="right"/>
              <w:rPr>
                <w:sz w:val="16"/>
                <w:szCs w:val="16"/>
              </w:rPr>
            </w:pPr>
            <w:r>
              <w:rPr>
                <w:sz w:val="16"/>
                <w:szCs w:val="16"/>
              </w:rPr>
              <w:t>9,620.00</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3. 微信平台开发建设费</w:t>
            </w:r>
          </w:p>
        </w:tc>
        <w:tc>
          <w:tcPr>
            <w:tcW w:w="1620" w:type="dxa"/>
            <w:vAlign w:val="center"/>
          </w:tcPr>
          <w:p>
            <w:pPr>
              <w:jc w:val="right"/>
              <w:rPr>
                <w:sz w:val="16"/>
                <w:szCs w:val="16"/>
              </w:rPr>
            </w:pPr>
            <w:r>
              <w:rPr>
                <w:sz w:val="16"/>
                <w:szCs w:val="16"/>
              </w:rPr>
              <w:t>1,616.67</w:t>
            </w:r>
          </w:p>
        </w:tc>
        <w:tc>
          <w:tcPr>
            <w:tcW w:w="1440" w:type="dxa"/>
            <w:vAlign w:val="center"/>
          </w:tcPr>
          <w:p>
            <w:pPr>
              <w:jc w:val="right"/>
              <w:rPr>
                <w:sz w:val="16"/>
                <w:szCs w:val="16"/>
              </w:rPr>
            </w:pPr>
            <w:r>
              <w:rPr>
                <w:rFonts w:hint="eastAsia"/>
                <w:sz w:val="16"/>
                <w:szCs w:val="16"/>
              </w:rPr>
              <w:t>19,400.04</w:t>
            </w:r>
          </w:p>
        </w:tc>
        <w:tc>
          <w:tcPr>
            <w:tcW w:w="1440" w:type="dxa"/>
            <w:vAlign w:val="center"/>
          </w:tcPr>
          <w:p>
            <w:pPr>
              <w:jc w:val="right"/>
              <w:rPr>
                <w:sz w:val="16"/>
                <w:szCs w:val="16"/>
              </w:rPr>
            </w:pPr>
          </w:p>
        </w:tc>
        <w:tc>
          <w:tcPr>
            <w:tcW w:w="1620" w:type="dxa"/>
            <w:vAlign w:val="center"/>
          </w:tcPr>
          <w:p>
            <w:pPr>
              <w:jc w:val="right"/>
              <w:rPr>
                <w:sz w:val="16"/>
                <w:szCs w:val="16"/>
              </w:rPr>
            </w:pPr>
            <w:r>
              <w:rPr>
                <w:rFonts w:hint="eastAsia"/>
                <w:sz w:val="16"/>
                <w:szCs w:val="16"/>
              </w:rPr>
              <w:t>21,016.71</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三、无形资产账面价值合计</w:t>
            </w:r>
          </w:p>
        </w:tc>
        <w:tc>
          <w:tcPr>
            <w:tcW w:w="1620" w:type="dxa"/>
            <w:vAlign w:val="center"/>
          </w:tcPr>
          <w:p>
            <w:pPr>
              <w:jc w:val="right"/>
              <w:rPr>
                <w:sz w:val="16"/>
                <w:szCs w:val="16"/>
              </w:rPr>
            </w:pPr>
            <w:r>
              <w:rPr>
                <w:sz w:val="16"/>
                <w:szCs w:val="16"/>
              </w:rPr>
              <w:t>95,383.33</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jc w:val="right"/>
              <w:rPr>
                <w:sz w:val="16"/>
                <w:szCs w:val="16"/>
              </w:rPr>
            </w:pPr>
            <w:r>
              <w:rPr>
                <w:rFonts w:hint="eastAsia"/>
                <w:sz w:val="16"/>
                <w:szCs w:val="16"/>
              </w:rPr>
              <w:t>75,983.29</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1．财务软件</w:t>
            </w:r>
          </w:p>
        </w:tc>
        <w:tc>
          <w:tcPr>
            <w:tcW w:w="1620" w:type="dxa"/>
            <w:vAlign w:val="center"/>
          </w:tcPr>
          <w:p>
            <w:pPr>
              <w:jc w:val="right"/>
              <w:rPr>
                <w:sz w:val="16"/>
                <w:szCs w:val="16"/>
              </w:rPr>
            </w:pPr>
            <w:r>
              <w:rPr>
                <w:sz w:val="16"/>
                <w:szCs w:val="16"/>
              </w:rPr>
              <w:t xml:space="preserve">0.00 </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jc w:val="right"/>
              <w:rPr>
                <w:sz w:val="16"/>
                <w:szCs w:val="16"/>
              </w:rPr>
            </w:pPr>
            <w:r>
              <w:rPr>
                <w:sz w:val="16"/>
                <w:szCs w:val="16"/>
              </w:rPr>
              <w:t xml:space="preserve">0.00 </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2. 基金会网站</w:t>
            </w:r>
          </w:p>
        </w:tc>
        <w:tc>
          <w:tcPr>
            <w:tcW w:w="1620" w:type="dxa"/>
            <w:vAlign w:val="center"/>
          </w:tcPr>
          <w:p>
            <w:pPr>
              <w:jc w:val="right"/>
              <w:rPr>
                <w:sz w:val="16"/>
                <w:szCs w:val="16"/>
              </w:rPr>
            </w:pPr>
            <w:r>
              <w:rPr>
                <w:sz w:val="16"/>
                <w:szCs w:val="16"/>
              </w:rPr>
              <w:t>0.00</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jc w:val="right"/>
              <w:rPr>
                <w:sz w:val="16"/>
                <w:szCs w:val="16"/>
              </w:rPr>
            </w:pPr>
            <w:r>
              <w:rPr>
                <w:sz w:val="16"/>
                <w:szCs w:val="16"/>
              </w:rPr>
              <w:t>0.00</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397" w:hRule="atLeast"/>
          <w:jc w:val="center"/>
        </w:trPr>
        <w:tc>
          <w:tcPr>
            <w:tcW w:w="2610" w:type="dxa"/>
            <w:vAlign w:val="center"/>
          </w:tcPr>
          <w:p>
            <w:pPr>
              <w:spacing w:line="240" w:lineRule="atLeast"/>
              <w:rPr>
                <w:sz w:val="16"/>
                <w:szCs w:val="16"/>
              </w:rPr>
            </w:pPr>
            <w:r>
              <w:rPr>
                <w:sz w:val="16"/>
                <w:szCs w:val="16"/>
              </w:rPr>
              <w:t>3. 微信平台开发建设费</w:t>
            </w:r>
          </w:p>
        </w:tc>
        <w:tc>
          <w:tcPr>
            <w:tcW w:w="1620" w:type="dxa"/>
            <w:vAlign w:val="center"/>
          </w:tcPr>
          <w:p>
            <w:pPr>
              <w:jc w:val="right"/>
              <w:rPr>
                <w:sz w:val="16"/>
                <w:szCs w:val="16"/>
              </w:rPr>
            </w:pPr>
            <w:r>
              <w:rPr>
                <w:sz w:val="16"/>
                <w:szCs w:val="16"/>
              </w:rPr>
              <w:t>95,383.33</w:t>
            </w:r>
          </w:p>
        </w:tc>
        <w:tc>
          <w:tcPr>
            <w:tcW w:w="1440" w:type="dxa"/>
            <w:vAlign w:val="center"/>
          </w:tcPr>
          <w:p>
            <w:pPr>
              <w:jc w:val="right"/>
              <w:rPr>
                <w:sz w:val="16"/>
                <w:szCs w:val="16"/>
              </w:rPr>
            </w:pPr>
          </w:p>
        </w:tc>
        <w:tc>
          <w:tcPr>
            <w:tcW w:w="1440" w:type="dxa"/>
            <w:vAlign w:val="center"/>
          </w:tcPr>
          <w:p>
            <w:pPr>
              <w:jc w:val="right"/>
              <w:rPr>
                <w:sz w:val="16"/>
                <w:szCs w:val="16"/>
              </w:rPr>
            </w:pPr>
          </w:p>
        </w:tc>
        <w:tc>
          <w:tcPr>
            <w:tcW w:w="1620" w:type="dxa"/>
            <w:vAlign w:val="center"/>
          </w:tcPr>
          <w:p>
            <w:pPr>
              <w:jc w:val="right"/>
              <w:rPr>
                <w:sz w:val="16"/>
                <w:szCs w:val="16"/>
              </w:rPr>
            </w:pPr>
            <w:r>
              <w:rPr>
                <w:rFonts w:hint="eastAsia"/>
                <w:sz w:val="16"/>
                <w:szCs w:val="16"/>
              </w:rPr>
              <w:t>75,983.29</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其他应付款</w:t>
      </w:r>
      <w:r>
        <w:rPr>
          <w:b/>
          <w:bCs/>
        </w:rPr>
        <w:t xml:space="preserve">     </w:t>
      </w:r>
    </w:p>
    <w:p>
      <w:pPr>
        <w:numPr>
          <w:ilvl w:val="0"/>
          <w:numId w:val="13"/>
        </w:numPr>
        <w:tabs>
          <w:tab w:val="left" w:pos="993"/>
        </w:tabs>
        <w:spacing w:line="520" w:lineRule="exact"/>
        <w:ind w:left="0" w:firstLine="420"/>
        <w:jc w:val="left"/>
        <w:rPr>
          <w:rFonts w:hint="eastAsia"/>
        </w:rPr>
      </w:pPr>
      <w:r>
        <w:rPr>
          <w:rFonts w:hint="eastAsia" w:cs="宋体"/>
        </w:rPr>
        <w:t>其他应付款账龄</w:t>
      </w:r>
    </w:p>
    <w:tbl>
      <w:tblPr>
        <w:tblStyle w:val="20"/>
        <w:tblW w:w="838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08"/>
        <w:gridCol w:w="1980"/>
        <w:gridCol w:w="36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2808"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账</w:t>
            </w:r>
            <w:r>
              <w:rPr>
                <w:u w:val="single"/>
              </w:rPr>
              <w:t xml:space="preserve">  </w:t>
            </w:r>
            <w:r>
              <w:rPr>
                <w:rFonts w:hint="eastAsia" w:cs="宋体"/>
                <w:u w:val="single"/>
              </w:rPr>
              <w:t>龄</w:t>
            </w:r>
          </w:p>
        </w:tc>
        <w:tc>
          <w:tcPr>
            <w:tcW w:w="1980"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年末数</w:t>
            </w:r>
          </w:p>
        </w:tc>
        <w:tc>
          <w:tcPr>
            <w:tcW w:w="3600" w:type="dxa"/>
            <w:tcBorders>
              <w:top w:val="single" w:color="auto" w:sz="12" w:space="0"/>
              <w:left w:val="dotted" w:color="auto" w:sz="4" w:space="0"/>
              <w:bottom w:val="dotted" w:color="auto" w:sz="4" w:space="0"/>
            </w:tcBorders>
            <w:vAlign w:val="center"/>
          </w:tcPr>
          <w:p>
            <w:pPr>
              <w:ind w:right="-107" w:rightChars="-51"/>
              <w:jc w:val="center"/>
              <w:rPr>
                <w:u w:val="single"/>
              </w:rPr>
            </w:pPr>
            <w:r>
              <w:rPr>
                <w:rFonts w:hint="eastAsia" w:cs="宋体"/>
                <w:u w:val="single"/>
              </w:rPr>
              <w:t>款项内容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1年以内</w:t>
            </w:r>
          </w:p>
        </w:tc>
        <w:tc>
          <w:tcPr>
            <w:tcW w:w="19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98,848.00</w:t>
            </w:r>
          </w:p>
        </w:tc>
        <w:tc>
          <w:tcPr>
            <w:tcW w:w="3600" w:type="dxa"/>
            <w:tcBorders>
              <w:top w:val="dotted" w:color="auto" w:sz="4" w:space="0"/>
              <w:left w:val="dotted" w:color="auto" w:sz="4" w:space="0"/>
              <w:bottom w:val="dotted" w:color="auto" w:sz="4" w:space="0"/>
            </w:tcBorders>
            <w:vAlign w:val="center"/>
          </w:tcPr>
          <w:p>
            <w:pPr>
              <w:ind w:right="-107" w:rightChars="-51"/>
              <w:jc w:val="center"/>
              <w:rPr>
                <w:sz w:val="16"/>
                <w:szCs w:val="16"/>
              </w:rPr>
            </w:pPr>
            <w:r>
              <w:rPr>
                <w:sz w:val="16"/>
                <w:szCs w:val="16"/>
              </w:rPr>
              <w:t>项目质保金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1-2年</w:t>
            </w:r>
          </w:p>
        </w:tc>
        <w:tc>
          <w:tcPr>
            <w:tcW w:w="19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145,433.00</w:t>
            </w:r>
          </w:p>
        </w:tc>
        <w:tc>
          <w:tcPr>
            <w:tcW w:w="3600" w:type="dxa"/>
            <w:tcBorders>
              <w:top w:val="dotted" w:color="auto" w:sz="4" w:space="0"/>
              <w:left w:val="dotted" w:color="auto" w:sz="4" w:space="0"/>
              <w:bottom w:val="dotted" w:color="auto" w:sz="4" w:space="0"/>
            </w:tcBorders>
            <w:vAlign w:val="center"/>
          </w:tcPr>
          <w:p>
            <w:pPr>
              <w:ind w:right="-107" w:rightChars="-51"/>
              <w:jc w:val="center"/>
              <w:rPr>
                <w:sz w:val="16"/>
                <w:szCs w:val="16"/>
              </w:rPr>
            </w:pPr>
            <w:r>
              <w:rPr>
                <w:sz w:val="16"/>
                <w:szCs w:val="16"/>
              </w:rPr>
              <w:t>项目质保金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2-3年</w:t>
            </w:r>
          </w:p>
        </w:tc>
        <w:tc>
          <w:tcPr>
            <w:tcW w:w="19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3600" w:type="dxa"/>
            <w:tcBorders>
              <w:top w:val="dotted" w:color="auto" w:sz="4" w:space="0"/>
              <w:left w:val="dotted" w:color="auto" w:sz="4" w:space="0"/>
              <w:bottom w:val="dotted" w:color="auto" w:sz="4" w:space="0"/>
            </w:tcBorders>
            <w:vAlign w:val="center"/>
          </w:tcPr>
          <w:p>
            <w:pPr>
              <w:ind w:right="-107" w:rightChars="-51"/>
              <w:jc w:val="center"/>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808" w:type="dxa"/>
            <w:tcBorders>
              <w:top w:val="dotted" w:color="auto" w:sz="4" w:space="0"/>
              <w:bottom w:val="dotted" w:color="auto" w:sz="4" w:space="0"/>
              <w:right w:val="dotted" w:color="auto" w:sz="4" w:space="0"/>
            </w:tcBorders>
            <w:vAlign w:val="center"/>
          </w:tcPr>
          <w:p>
            <w:pPr>
              <w:jc w:val="left"/>
              <w:rPr>
                <w:sz w:val="16"/>
                <w:szCs w:val="16"/>
              </w:rPr>
            </w:pPr>
            <w:r>
              <w:rPr>
                <w:sz w:val="16"/>
                <w:szCs w:val="16"/>
              </w:rPr>
              <w:t>3年以上</w:t>
            </w:r>
          </w:p>
        </w:tc>
        <w:tc>
          <w:tcPr>
            <w:tcW w:w="19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85</w:t>
            </w:r>
            <w:r>
              <w:rPr>
                <w:rFonts w:hint="eastAsia"/>
                <w:sz w:val="16"/>
                <w:szCs w:val="16"/>
              </w:rPr>
              <w:t>,</w:t>
            </w:r>
            <w:r>
              <w:rPr>
                <w:sz w:val="16"/>
                <w:szCs w:val="16"/>
              </w:rPr>
              <w:t>310.09</w:t>
            </w:r>
          </w:p>
        </w:tc>
        <w:tc>
          <w:tcPr>
            <w:tcW w:w="3600" w:type="dxa"/>
            <w:tcBorders>
              <w:top w:val="dotted" w:color="auto" w:sz="4" w:space="0"/>
              <w:left w:val="dotted" w:color="auto" w:sz="4" w:space="0"/>
              <w:bottom w:val="dotted" w:color="auto" w:sz="4" w:space="0"/>
            </w:tcBorders>
            <w:vAlign w:val="center"/>
          </w:tcPr>
          <w:p>
            <w:pPr>
              <w:ind w:right="-107" w:rightChars="-51"/>
              <w:jc w:val="center"/>
              <w:rPr>
                <w:sz w:val="16"/>
                <w:szCs w:val="16"/>
              </w:rPr>
            </w:pPr>
            <w:r>
              <w:rPr>
                <w:sz w:val="16"/>
                <w:szCs w:val="16"/>
              </w:rPr>
              <w:t>清产核资遗留、职工住房公积金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808"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98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329</w:t>
            </w:r>
            <w:r>
              <w:rPr>
                <w:rFonts w:hint="eastAsia"/>
                <w:sz w:val="16"/>
                <w:szCs w:val="16"/>
              </w:rPr>
              <w:t>,</w:t>
            </w:r>
            <w:r>
              <w:rPr>
                <w:sz w:val="16"/>
                <w:szCs w:val="16"/>
              </w:rPr>
              <w:t>591.09</w:t>
            </w:r>
          </w:p>
        </w:tc>
        <w:tc>
          <w:tcPr>
            <w:tcW w:w="3600" w:type="dxa"/>
            <w:tcBorders>
              <w:top w:val="dotted" w:color="auto" w:sz="4" w:space="0"/>
              <w:left w:val="dotted" w:color="auto" w:sz="4" w:space="0"/>
              <w:bottom w:val="single" w:color="auto" w:sz="12" w:space="0"/>
            </w:tcBorders>
            <w:vAlign w:val="center"/>
          </w:tcPr>
          <w:p>
            <w:pPr>
              <w:ind w:right="-107" w:rightChars="-51"/>
              <w:jc w:val="center"/>
              <w:rPr>
                <w:sz w:val="16"/>
                <w:szCs w:val="16"/>
              </w:rPr>
            </w:pPr>
          </w:p>
        </w:tc>
      </w:tr>
    </w:tbl>
    <w:p>
      <w:pPr>
        <w:tabs>
          <w:tab w:val="left" w:pos="993"/>
        </w:tabs>
        <w:spacing w:line="520" w:lineRule="exact"/>
        <w:ind w:left="420"/>
        <w:jc w:val="left"/>
        <w:rPr>
          <w:rFonts w:hint="eastAsia"/>
        </w:rPr>
      </w:pPr>
    </w:p>
    <w:p>
      <w:pPr>
        <w:numPr>
          <w:ilvl w:val="0"/>
          <w:numId w:val="13"/>
        </w:numPr>
        <w:tabs>
          <w:tab w:val="left" w:pos="993"/>
        </w:tabs>
        <w:spacing w:line="520" w:lineRule="exact"/>
        <w:ind w:left="0" w:firstLine="420"/>
        <w:jc w:val="left"/>
      </w:pPr>
      <w:r>
        <w:rPr>
          <w:rFonts w:hint="eastAsia" w:cs="宋体"/>
        </w:rPr>
        <w:t>其他应付款主要客户：</w:t>
      </w:r>
    </w:p>
    <w:tbl>
      <w:tblPr>
        <w:tblStyle w:val="20"/>
        <w:tblW w:w="838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20"/>
        <w:gridCol w:w="2286"/>
        <w:gridCol w:w="1497"/>
        <w:gridCol w:w="2124"/>
        <w:gridCol w:w="1761"/>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720"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序号</w:t>
            </w:r>
          </w:p>
        </w:tc>
        <w:tc>
          <w:tcPr>
            <w:tcW w:w="2286"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单位名称</w:t>
            </w:r>
          </w:p>
        </w:tc>
        <w:tc>
          <w:tcPr>
            <w:tcW w:w="1497"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期末余额</w:t>
            </w:r>
          </w:p>
        </w:tc>
        <w:tc>
          <w:tcPr>
            <w:tcW w:w="2124"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占其他应付款比例</w:t>
            </w:r>
            <w:r>
              <w:rPr>
                <w:u w:val="single"/>
              </w:rPr>
              <w:fldChar w:fldCharType="begin"/>
            </w:r>
            <w:r>
              <w:rPr>
                <w:u w:val="single"/>
              </w:rPr>
              <w:instrText xml:space="preserve"> =SUM(ABOVE)*100 \# "0.00%" </w:instrText>
            </w:r>
            <w:r>
              <w:rPr>
                <w:u w:val="single"/>
              </w:rPr>
              <w:fldChar w:fldCharType="separate"/>
            </w:r>
            <w:r>
              <w:rPr>
                <w:u w:val="single"/>
              </w:rPr>
              <w:t>%</w:t>
            </w:r>
            <w:r>
              <w:rPr>
                <w:u w:val="single"/>
              </w:rPr>
              <w:fldChar w:fldCharType="end"/>
            </w:r>
          </w:p>
        </w:tc>
        <w:tc>
          <w:tcPr>
            <w:tcW w:w="1761" w:type="dxa"/>
            <w:tcBorders>
              <w:top w:val="single" w:color="auto" w:sz="12" w:space="0"/>
              <w:left w:val="dotted" w:color="auto" w:sz="4" w:space="0"/>
              <w:bottom w:val="dotted" w:color="auto" w:sz="4" w:space="0"/>
            </w:tcBorders>
            <w:vAlign w:val="center"/>
          </w:tcPr>
          <w:p>
            <w:pPr>
              <w:tabs>
                <w:tab w:val="left" w:pos="600"/>
              </w:tabs>
              <w:jc w:val="center"/>
              <w:rPr>
                <w:u w:val="single"/>
              </w:rPr>
            </w:pPr>
            <w:r>
              <w:rPr>
                <w:rFonts w:hint="eastAsia" w:cs="宋体"/>
                <w:u w:val="single"/>
              </w:rPr>
              <w:t>性质</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720"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1</w:t>
            </w:r>
          </w:p>
        </w:tc>
        <w:tc>
          <w:tcPr>
            <w:tcW w:w="2286" w:type="dxa"/>
            <w:tcBorders>
              <w:top w:val="dotted" w:color="auto" w:sz="4" w:space="0"/>
              <w:left w:val="dotted" w:color="auto" w:sz="4" w:space="0"/>
              <w:bottom w:val="dotted" w:color="auto" w:sz="4" w:space="0"/>
              <w:right w:val="dotted" w:color="auto" w:sz="4" w:space="0"/>
            </w:tcBorders>
            <w:vAlign w:val="center"/>
          </w:tcPr>
          <w:p>
            <w:pPr>
              <w:jc w:val="left"/>
              <w:rPr>
                <w:sz w:val="16"/>
                <w:szCs w:val="16"/>
              </w:rPr>
            </w:pPr>
            <w:r>
              <w:rPr>
                <w:sz w:val="16"/>
                <w:szCs w:val="16"/>
              </w:rPr>
              <w:t>武警技术学院工程处</w:t>
            </w:r>
          </w:p>
        </w:tc>
        <w:tc>
          <w:tcPr>
            <w:tcW w:w="149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85,310.09</w:t>
            </w:r>
          </w:p>
        </w:tc>
        <w:tc>
          <w:tcPr>
            <w:tcW w:w="2124" w:type="dxa"/>
            <w:tcBorders>
              <w:top w:val="dotted" w:color="auto" w:sz="4" w:space="0"/>
              <w:left w:val="dotted" w:color="auto" w:sz="4" w:space="0"/>
              <w:bottom w:val="dotted" w:color="auto" w:sz="4" w:space="0"/>
              <w:right w:val="dotted" w:color="auto" w:sz="4" w:space="0"/>
            </w:tcBorders>
            <w:vAlign w:val="center"/>
          </w:tcPr>
          <w:p>
            <w:pPr>
              <w:jc w:val="center"/>
              <w:rPr>
                <w:sz w:val="16"/>
                <w:szCs w:val="16"/>
              </w:rPr>
            </w:pPr>
            <w:r>
              <w:rPr>
                <w:rFonts w:hint="eastAsia"/>
                <w:sz w:val="16"/>
                <w:szCs w:val="16"/>
              </w:rPr>
              <w:t>25.88</w:t>
            </w:r>
          </w:p>
        </w:tc>
        <w:tc>
          <w:tcPr>
            <w:tcW w:w="1761" w:type="dxa"/>
            <w:tcBorders>
              <w:top w:val="dotted" w:color="auto" w:sz="4" w:space="0"/>
              <w:left w:val="dotted" w:color="auto" w:sz="4" w:space="0"/>
              <w:bottom w:val="dotted" w:color="auto" w:sz="4" w:space="0"/>
            </w:tcBorders>
            <w:vAlign w:val="center"/>
          </w:tcPr>
          <w:p>
            <w:pPr>
              <w:ind w:right="-107" w:rightChars="-51"/>
              <w:jc w:val="center"/>
              <w:rPr>
                <w:sz w:val="16"/>
                <w:szCs w:val="16"/>
              </w:rPr>
            </w:pPr>
            <w:r>
              <w:rPr>
                <w:sz w:val="16"/>
                <w:szCs w:val="16"/>
              </w:rPr>
              <w:t>清产核资遗留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720"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3</w:t>
            </w:r>
          </w:p>
        </w:tc>
        <w:tc>
          <w:tcPr>
            <w:tcW w:w="2286" w:type="dxa"/>
            <w:tcBorders>
              <w:top w:val="dotted" w:color="auto" w:sz="4" w:space="0"/>
              <w:left w:val="dotted" w:color="auto" w:sz="4" w:space="0"/>
              <w:bottom w:val="dotted" w:color="auto" w:sz="4" w:space="0"/>
              <w:right w:val="dotted" w:color="auto" w:sz="4" w:space="0"/>
            </w:tcBorders>
            <w:vAlign w:val="center"/>
          </w:tcPr>
          <w:p>
            <w:pPr>
              <w:jc w:val="left"/>
              <w:rPr>
                <w:sz w:val="16"/>
                <w:szCs w:val="16"/>
              </w:rPr>
            </w:pPr>
            <w:r>
              <w:rPr>
                <w:sz w:val="16"/>
                <w:szCs w:val="16"/>
              </w:rPr>
              <w:t>假肢项目款</w:t>
            </w:r>
          </w:p>
        </w:tc>
        <w:tc>
          <w:tcPr>
            <w:tcW w:w="149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244</w:t>
            </w:r>
            <w:r>
              <w:rPr>
                <w:rFonts w:hint="eastAsia"/>
                <w:sz w:val="16"/>
                <w:szCs w:val="16"/>
              </w:rPr>
              <w:t>,</w:t>
            </w:r>
            <w:r>
              <w:rPr>
                <w:sz w:val="16"/>
                <w:szCs w:val="16"/>
              </w:rPr>
              <w:t>281</w:t>
            </w:r>
            <w:r>
              <w:rPr>
                <w:rFonts w:hint="eastAsia"/>
                <w:sz w:val="16"/>
                <w:szCs w:val="16"/>
              </w:rPr>
              <w:t>.00</w:t>
            </w:r>
          </w:p>
        </w:tc>
        <w:tc>
          <w:tcPr>
            <w:tcW w:w="2124" w:type="dxa"/>
            <w:tcBorders>
              <w:top w:val="dotted" w:color="auto" w:sz="4" w:space="0"/>
              <w:left w:val="dotted" w:color="auto" w:sz="4" w:space="0"/>
              <w:bottom w:val="dotted" w:color="auto" w:sz="4" w:space="0"/>
              <w:right w:val="dotted" w:color="auto" w:sz="4" w:space="0"/>
            </w:tcBorders>
            <w:vAlign w:val="center"/>
          </w:tcPr>
          <w:p>
            <w:pPr>
              <w:jc w:val="center"/>
              <w:rPr>
                <w:sz w:val="16"/>
                <w:szCs w:val="16"/>
              </w:rPr>
            </w:pPr>
            <w:r>
              <w:rPr>
                <w:rFonts w:hint="eastAsia"/>
                <w:sz w:val="16"/>
                <w:szCs w:val="16"/>
              </w:rPr>
              <w:t>74.12</w:t>
            </w:r>
          </w:p>
        </w:tc>
        <w:tc>
          <w:tcPr>
            <w:tcW w:w="1761" w:type="dxa"/>
            <w:tcBorders>
              <w:top w:val="dotted" w:color="auto" w:sz="4" w:space="0"/>
              <w:left w:val="dotted" w:color="auto" w:sz="4" w:space="0"/>
              <w:bottom w:val="dotted" w:color="auto" w:sz="4" w:space="0"/>
            </w:tcBorders>
            <w:vAlign w:val="center"/>
          </w:tcPr>
          <w:p>
            <w:pPr>
              <w:ind w:right="-107" w:rightChars="-51"/>
              <w:jc w:val="center"/>
              <w:rPr>
                <w:sz w:val="16"/>
                <w:szCs w:val="16"/>
              </w:rPr>
            </w:pPr>
            <w:r>
              <w:rPr>
                <w:sz w:val="16"/>
                <w:szCs w:val="16"/>
              </w:rPr>
              <w:t>项目质保金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3006" w:type="dxa"/>
            <w:gridSpan w:val="2"/>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497"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329</w:t>
            </w:r>
            <w:r>
              <w:rPr>
                <w:rFonts w:hint="eastAsia"/>
                <w:sz w:val="16"/>
                <w:szCs w:val="16"/>
              </w:rPr>
              <w:t>,</w:t>
            </w:r>
            <w:r>
              <w:rPr>
                <w:sz w:val="16"/>
                <w:szCs w:val="16"/>
              </w:rPr>
              <w:t>591.09</w:t>
            </w:r>
          </w:p>
        </w:tc>
        <w:tc>
          <w:tcPr>
            <w:tcW w:w="2124" w:type="dxa"/>
            <w:tcBorders>
              <w:top w:val="dotted" w:color="auto" w:sz="4" w:space="0"/>
              <w:left w:val="dotted" w:color="auto" w:sz="4" w:space="0"/>
              <w:bottom w:val="single" w:color="auto" w:sz="12" w:space="0"/>
              <w:right w:val="dotted" w:color="auto" w:sz="4" w:space="0"/>
            </w:tcBorders>
            <w:vAlign w:val="center"/>
          </w:tcPr>
          <w:p>
            <w:pPr>
              <w:jc w:val="center"/>
              <w:rPr>
                <w:sz w:val="16"/>
                <w:szCs w:val="16"/>
              </w:rPr>
            </w:pPr>
            <w:r>
              <w:rPr>
                <w:sz w:val="16"/>
                <w:szCs w:val="16"/>
              </w:rPr>
              <w:t>100</w:t>
            </w:r>
            <w:r>
              <w:rPr>
                <w:rFonts w:hint="eastAsia"/>
                <w:sz w:val="16"/>
                <w:szCs w:val="16"/>
              </w:rPr>
              <w:t>.00</w:t>
            </w:r>
          </w:p>
        </w:tc>
        <w:tc>
          <w:tcPr>
            <w:tcW w:w="1761" w:type="dxa"/>
            <w:tcBorders>
              <w:top w:val="dotted" w:color="auto" w:sz="4" w:space="0"/>
              <w:left w:val="dotted" w:color="auto" w:sz="4" w:space="0"/>
              <w:bottom w:val="single" w:color="auto" w:sz="12" w:space="0"/>
            </w:tcBorders>
          </w:tcPr>
          <w:p>
            <w:pPr>
              <w:ind w:right="-107" w:rightChars="-51"/>
              <w:jc w:val="center"/>
              <w:rPr>
                <w:sz w:val="16"/>
                <w:szCs w:val="16"/>
              </w:rPr>
            </w:pP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应付工资</w:t>
      </w:r>
      <w:r>
        <w:rPr>
          <w:b/>
          <w:bCs/>
        </w:rPr>
        <w:t xml:space="preserve">                                    </w:t>
      </w:r>
    </w:p>
    <w:tbl>
      <w:tblPr>
        <w:tblStyle w:val="20"/>
        <w:tblW w:w="874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43"/>
        <w:gridCol w:w="1418"/>
        <w:gridCol w:w="1417"/>
        <w:gridCol w:w="1560"/>
        <w:gridCol w:w="141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blHeader/>
        </w:trPr>
        <w:tc>
          <w:tcPr>
            <w:tcW w:w="2943"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1418"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年初账面</w:t>
            </w:r>
          </w:p>
          <w:p>
            <w:pPr>
              <w:jc w:val="center"/>
              <w:rPr>
                <w:u w:val="single"/>
              </w:rPr>
            </w:pPr>
            <w:r>
              <w:rPr>
                <w:rFonts w:hint="eastAsia" w:cs="宋体"/>
                <w:u w:val="single"/>
              </w:rPr>
              <w:t>余额</w:t>
            </w:r>
          </w:p>
        </w:tc>
        <w:tc>
          <w:tcPr>
            <w:tcW w:w="1417"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本年增加额</w:t>
            </w:r>
          </w:p>
        </w:tc>
        <w:tc>
          <w:tcPr>
            <w:tcW w:w="1560"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本期支付额</w:t>
            </w:r>
          </w:p>
        </w:tc>
        <w:tc>
          <w:tcPr>
            <w:tcW w:w="1410"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年末账面</w:t>
            </w:r>
          </w:p>
          <w:p>
            <w:pPr>
              <w:jc w:val="center"/>
              <w:rPr>
                <w:u w:val="single"/>
              </w:rPr>
            </w:pPr>
            <w:r>
              <w:rPr>
                <w:rFonts w:hint="eastAsia" w:cs="宋体"/>
                <w:u w:val="single"/>
              </w:rPr>
              <w:t>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pacing w:val="-10"/>
                <w:sz w:val="16"/>
                <w:szCs w:val="16"/>
              </w:rPr>
            </w:pPr>
            <w:r>
              <w:rPr>
                <w:spacing w:val="-10"/>
                <w:sz w:val="16"/>
                <w:szCs w:val="16"/>
              </w:rPr>
              <w:t>一、工资、奖金、津贴和补贴</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230</w:t>
            </w:r>
            <w:r>
              <w:rPr>
                <w:rFonts w:hint="eastAsia"/>
                <w:sz w:val="16"/>
                <w:szCs w:val="16"/>
              </w:rPr>
              <w:t>,</w:t>
            </w:r>
            <w:r>
              <w:rPr>
                <w:sz w:val="16"/>
                <w:szCs w:val="16"/>
              </w:rPr>
              <w:t>288.6</w:t>
            </w:r>
            <w:r>
              <w:rPr>
                <w:rFonts w:hint="eastAsia"/>
                <w:sz w:val="16"/>
                <w:szCs w:val="16"/>
              </w:rPr>
              <w:t>0</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230</w:t>
            </w:r>
            <w:r>
              <w:rPr>
                <w:rFonts w:hint="eastAsia"/>
                <w:sz w:val="16"/>
                <w:szCs w:val="16"/>
              </w:rPr>
              <w:t>,</w:t>
            </w:r>
            <w:r>
              <w:rPr>
                <w:sz w:val="16"/>
                <w:szCs w:val="16"/>
              </w:rPr>
              <w:t>288.6</w:t>
            </w:r>
            <w:r>
              <w:rPr>
                <w:rFonts w:hint="eastAsia"/>
                <w:sz w:val="16"/>
                <w:szCs w:val="16"/>
              </w:rPr>
              <w:t>0</w:t>
            </w:r>
          </w:p>
        </w:tc>
        <w:tc>
          <w:tcPr>
            <w:tcW w:w="141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二、职工福利费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38,476.20</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38,476.20</w:t>
            </w: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三、社会保险费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fldChar w:fldCharType="begin"/>
            </w:r>
            <w:r>
              <w:rPr>
                <w:sz w:val="16"/>
                <w:szCs w:val="16"/>
              </w:rPr>
              <w:instrText xml:space="preserve"> =SUM(B5:B10) \# "#,##0.00" </w:instrText>
            </w:r>
            <w:r>
              <w:rPr>
                <w:sz w:val="16"/>
                <w:szCs w:val="16"/>
              </w:rPr>
              <w:fldChar w:fldCharType="separate"/>
            </w:r>
            <w:r>
              <w:rPr>
                <w:sz w:val="16"/>
                <w:szCs w:val="16"/>
              </w:rPr>
              <w:t xml:space="preserve">   0.00</w:t>
            </w:r>
            <w:r>
              <w:rPr>
                <w:sz w:val="16"/>
                <w:szCs w:val="16"/>
              </w:rPr>
              <w:fldChar w:fldCharType="end"/>
            </w: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23,901.94</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23,901.94</w:t>
            </w:r>
          </w:p>
        </w:tc>
        <w:tc>
          <w:tcPr>
            <w:tcW w:w="141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fldChar w:fldCharType="begin"/>
            </w:r>
            <w:r>
              <w:rPr>
                <w:sz w:val="16"/>
                <w:szCs w:val="16"/>
              </w:rPr>
              <w:instrText xml:space="preserve"> =SUM(B5:B10) \# "#,##0.00" </w:instrText>
            </w:r>
            <w:r>
              <w:rPr>
                <w:sz w:val="16"/>
                <w:szCs w:val="16"/>
              </w:rPr>
              <w:fldChar w:fldCharType="separate"/>
            </w:r>
            <w:r>
              <w:rPr>
                <w:sz w:val="16"/>
                <w:szCs w:val="16"/>
              </w:rPr>
              <w:t xml:space="preserve">   0.00</w:t>
            </w:r>
            <w:r>
              <w:rPr>
                <w:sz w:val="16"/>
                <w:szCs w:val="16"/>
              </w:rPr>
              <w:fldChar w:fldCharType="end"/>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其中：1．医疗保险费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5,925.00</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5,925.00</w:t>
            </w:r>
          </w:p>
        </w:tc>
        <w:tc>
          <w:tcPr>
            <w:tcW w:w="141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ind w:firstLine="480" w:firstLineChars="300"/>
              <w:rPr>
                <w:sz w:val="16"/>
                <w:szCs w:val="16"/>
              </w:rPr>
            </w:pPr>
            <w:r>
              <w:rPr>
                <w:sz w:val="16"/>
                <w:szCs w:val="16"/>
              </w:rPr>
              <w:t>2．基本养老保险费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17,403.94</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17,403.94</w:t>
            </w:r>
          </w:p>
        </w:tc>
        <w:tc>
          <w:tcPr>
            <w:tcW w:w="141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ind w:firstLine="480" w:firstLineChars="300"/>
              <w:rPr>
                <w:sz w:val="16"/>
                <w:szCs w:val="16"/>
              </w:rPr>
            </w:pPr>
            <w:r>
              <w:rPr>
                <w:sz w:val="16"/>
                <w:szCs w:val="16"/>
              </w:rPr>
              <w:t>3．年金缴费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ind w:firstLine="480" w:firstLineChars="300"/>
              <w:rPr>
                <w:sz w:val="16"/>
                <w:szCs w:val="16"/>
              </w:rPr>
            </w:pPr>
            <w:r>
              <w:rPr>
                <w:sz w:val="16"/>
                <w:szCs w:val="16"/>
              </w:rPr>
              <w:t>4．失业保险费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ind w:firstLine="480" w:firstLineChars="300"/>
              <w:rPr>
                <w:sz w:val="16"/>
                <w:szCs w:val="16"/>
              </w:rPr>
            </w:pPr>
            <w:r>
              <w:rPr>
                <w:sz w:val="16"/>
                <w:szCs w:val="16"/>
              </w:rPr>
              <w:t>5．工伤保险费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165.00</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165.00</w:t>
            </w: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ind w:firstLine="480" w:firstLineChars="300"/>
              <w:rPr>
                <w:sz w:val="16"/>
                <w:szCs w:val="16"/>
              </w:rPr>
            </w:pPr>
            <w:r>
              <w:rPr>
                <w:sz w:val="16"/>
                <w:szCs w:val="16"/>
              </w:rPr>
              <w:t>6．生育保险费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408.00</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408.00</w:t>
            </w:r>
          </w:p>
        </w:tc>
        <w:tc>
          <w:tcPr>
            <w:tcW w:w="141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四、住房公积金</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0.00</w:t>
            </w: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7,390.00</w:t>
            </w: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7,390.00</w:t>
            </w:r>
          </w:p>
        </w:tc>
        <w:tc>
          <w:tcPr>
            <w:tcW w:w="141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五、工会经费和职工教育经费</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六、非货币性福利</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dotted" w:color="auto" w:sz="4" w:space="0"/>
              <w:right w:val="dotted" w:color="auto" w:sz="4" w:space="0"/>
            </w:tcBorders>
          </w:tcPr>
          <w:p>
            <w:pPr>
              <w:rPr>
                <w:sz w:val="16"/>
                <w:szCs w:val="16"/>
              </w:rPr>
            </w:pPr>
            <w:r>
              <w:rPr>
                <w:sz w:val="16"/>
                <w:szCs w:val="16"/>
              </w:rPr>
              <w:t>七、其他</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6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0"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40" w:hRule="atLeast"/>
        </w:trPr>
        <w:tc>
          <w:tcPr>
            <w:tcW w:w="2943"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418"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fldChar w:fldCharType="begin"/>
            </w:r>
            <w:r>
              <w:rPr>
                <w:sz w:val="16"/>
                <w:szCs w:val="16"/>
              </w:rPr>
              <w:instrText xml:space="preserve"> =SUM(B2:B4)+SUM(B11:B14) \# "#,##0.00" </w:instrText>
            </w:r>
            <w:r>
              <w:rPr>
                <w:sz w:val="16"/>
                <w:szCs w:val="16"/>
              </w:rPr>
              <w:fldChar w:fldCharType="separate"/>
            </w:r>
            <w:r>
              <w:rPr>
                <w:sz w:val="16"/>
                <w:szCs w:val="16"/>
              </w:rPr>
              <w:t xml:space="preserve">   0.00</w:t>
            </w:r>
            <w:r>
              <w:rPr>
                <w:sz w:val="16"/>
                <w:szCs w:val="16"/>
              </w:rPr>
              <w:fldChar w:fldCharType="end"/>
            </w:r>
          </w:p>
        </w:tc>
        <w:tc>
          <w:tcPr>
            <w:tcW w:w="1417"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300,056.74</w:t>
            </w:r>
          </w:p>
        </w:tc>
        <w:tc>
          <w:tcPr>
            <w:tcW w:w="156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300,056.74</w:t>
            </w:r>
          </w:p>
        </w:tc>
        <w:tc>
          <w:tcPr>
            <w:tcW w:w="1410" w:type="dxa"/>
            <w:tcBorders>
              <w:top w:val="dotted" w:color="auto" w:sz="4" w:space="0"/>
              <w:left w:val="dotted" w:color="auto" w:sz="4" w:space="0"/>
              <w:bottom w:val="single" w:color="auto" w:sz="12" w:space="0"/>
            </w:tcBorders>
            <w:vAlign w:val="center"/>
          </w:tcPr>
          <w:p>
            <w:pPr>
              <w:jc w:val="right"/>
              <w:rPr>
                <w:sz w:val="16"/>
                <w:szCs w:val="16"/>
              </w:rPr>
            </w:pPr>
            <w:r>
              <w:rPr>
                <w:sz w:val="16"/>
                <w:szCs w:val="16"/>
              </w:rPr>
              <w:fldChar w:fldCharType="begin"/>
            </w:r>
            <w:r>
              <w:rPr>
                <w:sz w:val="16"/>
                <w:szCs w:val="16"/>
              </w:rPr>
              <w:instrText xml:space="preserve"> =SUM(B2:B4)+SUM(B11:B14) \# "#,##0.00" </w:instrText>
            </w:r>
            <w:r>
              <w:rPr>
                <w:sz w:val="16"/>
                <w:szCs w:val="16"/>
              </w:rPr>
              <w:fldChar w:fldCharType="separate"/>
            </w:r>
            <w:r>
              <w:rPr>
                <w:sz w:val="16"/>
                <w:szCs w:val="16"/>
              </w:rPr>
              <w:t xml:space="preserve">   0.00</w:t>
            </w:r>
            <w:r>
              <w:rPr>
                <w:sz w:val="16"/>
                <w:szCs w:val="16"/>
              </w:rPr>
              <w:fldChar w:fldCharType="end"/>
            </w:r>
          </w:p>
        </w:tc>
      </w:tr>
    </w:tbl>
    <w:p>
      <w:pPr>
        <w:numPr>
          <w:ilvl w:val="0"/>
          <w:numId w:val="9"/>
        </w:numPr>
        <w:tabs>
          <w:tab w:val="left" w:pos="756"/>
          <w:tab w:val="left" w:pos="851"/>
        </w:tabs>
        <w:spacing w:line="520" w:lineRule="exact"/>
        <w:rPr>
          <w:rFonts w:hint="eastAsia"/>
          <w:b/>
          <w:bCs/>
        </w:rPr>
      </w:pPr>
      <w:r>
        <w:rPr>
          <w:rFonts w:hint="eastAsia" w:cs="宋体"/>
          <w:b/>
          <w:bCs/>
        </w:rPr>
        <w:t>应交税金</w:t>
      </w:r>
      <w:r>
        <w:rPr>
          <w:b/>
          <w:bCs/>
        </w:rPr>
        <w:t xml:space="preserve"> </w:t>
      </w:r>
    </w:p>
    <w:tbl>
      <w:tblPr>
        <w:tblStyle w:val="20"/>
        <w:tblW w:w="8931"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0"/>
        <w:gridCol w:w="2631"/>
        <w:gridCol w:w="27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3570" w:type="dxa"/>
            <w:shd w:val="clear" w:color="auto" w:fill="auto"/>
          </w:tcPr>
          <w:p>
            <w:pPr>
              <w:jc w:val="center"/>
              <w:rPr>
                <w:rFonts w:hint="eastAsia"/>
                <w:u w:val="single"/>
              </w:rPr>
            </w:pPr>
            <w:r>
              <w:rPr>
                <w:rFonts w:hint="eastAsia"/>
                <w:u w:val="single"/>
              </w:rPr>
              <w:t>项目</w:t>
            </w:r>
          </w:p>
        </w:tc>
        <w:tc>
          <w:tcPr>
            <w:tcW w:w="2631" w:type="dxa"/>
            <w:shd w:val="clear" w:color="auto" w:fill="auto"/>
          </w:tcPr>
          <w:p>
            <w:pPr>
              <w:jc w:val="center"/>
              <w:rPr>
                <w:rFonts w:hint="eastAsia"/>
                <w:u w:val="single"/>
              </w:rPr>
            </w:pPr>
            <w:r>
              <w:rPr>
                <w:rFonts w:hint="eastAsia"/>
                <w:u w:val="single"/>
              </w:rPr>
              <w:t>年初数</w:t>
            </w:r>
          </w:p>
        </w:tc>
        <w:tc>
          <w:tcPr>
            <w:tcW w:w="2730" w:type="dxa"/>
            <w:shd w:val="clear" w:color="auto" w:fill="auto"/>
          </w:tcPr>
          <w:p>
            <w:pPr>
              <w:jc w:val="center"/>
              <w:rPr>
                <w:rFonts w:hint="eastAsia"/>
                <w:u w:val="single"/>
              </w:rPr>
            </w:pPr>
            <w:r>
              <w:rPr>
                <w:rFonts w:hint="eastAsia"/>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3570" w:type="dxa"/>
            <w:shd w:val="clear" w:color="auto" w:fill="auto"/>
          </w:tcPr>
          <w:p>
            <w:pPr>
              <w:jc w:val="center"/>
              <w:rPr>
                <w:rFonts w:hint="eastAsia"/>
                <w:sz w:val="16"/>
                <w:szCs w:val="16"/>
              </w:rPr>
            </w:pPr>
            <w:r>
              <w:rPr>
                <w:rFonts w:hint="eastAsia"/>
                <w:sz w:val="16"/>
                <w:szCs w:val="16"/>
              </w:rPr>
              <w:t>个人所得税</w:t>
            </w:r>
          </w:p>
        </w:tc>
        <w:tc>
          <w:tcPr>
            <w:tcW w:w="2631" w:type="dxa"/>
            <w:shd w:val="clear" w:color="auto" w:fill="auto"/>
          </w:tcPr>
          <w:p>
            <w:pPr>
              <w:jc w:val="right"/>
              <w:rPr>
                <w:rFonts w:hint="eastAsia"/>
                <w:sz w:val="16"/>
                <w:szCs w:val="16"/>
              </w:rPr>
            </w:pPr>
            <w:r>
              <w:rPr>
                <w:rFonts w:hint="eastAsia"/>
                <w:sz w:val="16"/>
                <w:szCs w:val="16"/>
              </w:rPr>
              <w:t>0.00</w:t>
            </w:r>
          </w:p>
        </w:tc>
        <w:tc>
          <w:tcPr>
            <w:tcW w:w="2730" w:type="dxa"/>
            <w:shd w:val="clear" w:color="auto" w:fill="auto"/>
          </w:tcPr>
          <w:p>
            <w:pPr>
              <w:jc w:val="right"/>
              <w:rPr>
                <w:rFonts w:hint="eastAsia"/>
                <w:sz w:val="16"/>
                <w:szCs w:val="16"/>
              </w:rPr>
            </w:pPr>
            <w:r>
              <w:rPr>
                <w:rFonts w:hint="eastAsia"/>
                <w:sz w:val="16"/>
                <w:szCs w:val="16"/>
              </w:rPr>
              <w:t>83.97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c>
          <w:tcPr>
            <w:tcW w:w="3570" w:type="dxa"/>
            <w:shd w:val="clear" w:color="auto" w:fill="auto"/>
          </w:tcPr>
          <w:p>
            <w:pPr>
              <w:jc w:val="center"/>
              <w:rPr>
                <w:rFonts w:hint="eastAsia"/>
                <w:sz w:val="16"/>
                <w:szCs w:val="16"/>
              </w:rPr>
            </w:pPr>
            <w:r>
              <w:rPr>
                <w:rFonts w:hint="eastAsia"/>
                <w:sz w:val="16"/>
                <w:szCs w:val="16"/>
              </w:rPr>
              <w:t>合计</w:t>
            </w:r>
          </w:p>
        </w:tc>
        <w:tc>
          <w:tcPr>
            <w:tcW w:w="2631" w:type="dxa"/>
            <w:shd w:val="clear" w:color="auto" w:fill="auto"/>
          </w:tcPr>
          <w:p>
            <w:pPr>
              <w:jc w:val="right"/>
              <w:rPr>
                <w:rFonts w:hint="eastAsia"/>
                <w:sz w:val="16"/>
                <w:szCs w:val="16"/>
              </w:rPr>
            </w:pPr>
            <w:r>
              <w:rPr>
                <w:rFonts w:hint="eastAsia"/>
                <w:sz w:val="16"/>
                <w:szCs w:val="16"/>
              </w:rPr>
              <w:t>0.00</w:t>
            </w:r>
          </w:p>
        </w:tc>
        <w:tc>
          <w:tcPr>
            <w:tcW w:w="2730" w:type="dxa"/>
            <w:shd w:val="clear" w:color="auto" w:fill="auto"/>
          </w:tcPr>
          <w:p>
            <w:pPr>
              <w:jc w:val="right"/>
              <w:rPr>
                <w:rFonts w:hint="eastAsia"/>
                <w:sz w:val="16"/>
                <w:szCs w:val="16"/>
              </w:rPr>
            </w:pPr>
            <w:r>
              <w:rPr>
                <w:rFonts w:hint="eastAsia"/>
                <w:sz w:val="16"/>
                <w:szCs w:val="16"/>
              </w:rPr>
              <w:t>83.97</w:t>
            </w:r>
          </w:p>
        </w:tc>
      </w:tr>
    </w:tbl>
    <w:p>
      <w:pPr>
        <w:tabs>
          <w:tab w:val="left" w:pos="756"/>
          <w:tab w:val="left" w:pos="851"/>
        </w:tabs>
        <w:spacing w:line="520" w:lineRule="exact"/>
        <w:ind w:left="840"/>
        <w:rPr>
          <w:b/>
          <w:bCs/>
        </w:rPr>
      </w:pPr>
    </w:p>
    <w:p>
      <w:pPr>
        <w:numPr>
          <w:ilvl w:val="0"/>
          <w:numId w:val="9"/>
        </w:numPr>
        <w:tabs>
          <w:tab w:val="left" w:pos="756"/>
          <w:tab w:val="left" w:pos="851"/>
        </w:tabs>
        <w:spacing w:line="520" w:lineRule="exact"/>
        <w:rPr>
          <w:b/>
          <w:bCs/>
        </w:rPr>
      </w:pPr>
      <w:r>
        <w:rPr>
          <w:rFonts w:hint="eastAsia" w:cs="宋体"/>
          <w:b/>
          <w:bCs/>
        </w:rPr>
        <w:t>长期借款</w:t>
      </w:r>
      <w:r>
        <w:rPr>
          <w:b/>
          <w:bCs/>
        </w:rPr>
        <w:t xml:space="preserve">      </w:t>
      </w:r>
    </w:p>
    <w:tbl>
      <w:tblPr>
        <w:tblStyle w:val="20"/>
        <w:tblW w:w="89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3"/>
        <w:gridCol w:w="2625"/>
        <w:gridCol w:w="27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3573"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2625"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2730"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3573"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事业周转金借款</w:t>
            </w:r>
          </w:p>
        </w:tc>
        <w:tc>
          <w:tcPr>
            <w:tcW w:w="262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1,390,640.81</w:t>
            </w:r>
          </w:p>
        </w:tc>
        <w:tc>
          <w:tcPr>
            <w:tcW w:w="2730"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1,390,640.81</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3573"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2625"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1,390,640.81</w:t>
            </w:r>
          </w:p>
        </w:tc>
        <w:tc>
          <w:tcPr>
            <w:tcW w:w="2730" w:type="dxa"/>
            <w:tcBorders>
              <w:top w:val="dotted" w:color="auto" w:sz="4" w:space="0"/>
              <w:left w:val="dotted" w:color="auto" w:sz="4" w:space="0"/>
              <w:bottom w:val="single" w:color="auto" w:sz="12" w:space="0"/>
            </w:tcBorders>
            <w:vAlign w:val="center"/>
          </w:tcPr>
          <w:p>
            <w:pPr>
              <w:jc w:val="right"/>
              <w:rPr>
                <w:sz w:val="16"/>
                <w:szCs w:val="16"/>
              </w:rPr>
            </w:pPr>
            <w:r>
              <w:rPr>
                <w:sz w:val="16"/>
                <w:szCs w:val="16"/>
              </w:rPr>
              <w:t>1,390,640.81</w:t>
            </w:r>
          </w:p>
        </w:tc>
      </w:tr>
    </w:tbl>
    <w:p>
      <w:pPr>
        <w:tabs>
          <w:tab w:val="left" w:pos="756"/>
          <w:tab w:val="left" w:pos="851"/>
        </w:tabs>
        <w:spacing w:line="520" w:lineRule="exact"/>
        <w:ind w:firstLine="840" w:firstLineChars="400"/>
        <w:rPr>
          <w:bCs/>
        </w:rPr>
      </w:pPr>
    </w:p>
    <w:p>
      <w:pPr>
        <w:numPr>
          <w:ilvl w:val="0"/>
          <w:numId w:val="9"/>
        </w:numPr>
        <w:tabs>
          <w:tab w:val="left" w:pos="756"/>
          <w:tab w:val="left" w:pos="851"/>
        </w:tabs>
        <w:spacing w:line="520" w:lineRule="exact"/>
        <w:rPr>
          <w:b/>
          <w:bCs/>
        </w:rPr>
      </w:pPr>
      <w:r>
        <w:rPr>
          <w:rFonts w:hint="eastAsia" w:cs="宋体"/>
          <w:b/>
          <w:bCs/>
        </w:rPr>
        <w:t>净资产</w:t>
      </w:r>
      <w:r>
        <w:rPr>
          <w:b/>
          <w:bCs/>
        </w:rPr>
        <w:t xml:space="preserve">                                </w:t>
      </w:r>
    </w:p>
    <w:tbl>
      <w:tblPr>
        <w:tblStyle w:val="20"/>
        <w:tblW w:w="892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995"/>
        <w:gridCol w:w="1680"/>
        <w:gridCol w:w="1705"/>
        <w:gridCol w:w="1706"/>
        <w:gridCol w:w="1839"/>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995"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1680"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1705"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本年增加</w:t>
            </w:r>
          </w:p>
        </w:tc>
        <w:tc>
          <w:tcPr>
            <w:tcW w:w="1706"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本年减少</w:t>
            </w:r>
          </w:p>
        </w:tc>
        <w:tc>
          <w:tcPr>
            <w:tcW w:w="1839"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dotted" w:color="auto" w:sz="4" w:space="0"/>
              <w:right w:val="dotted" w:color="auto" w:sz="4" w:space="0"/>
            </w:tcBorders>
            <w:vAlign w:val="center"/>
          </w:tcPr>
          <w:p>
            <w:pPr>
              <w:jc w:val="left"/>
              <w:rPr>
                <w:sz w:val="16"/>
                <w:szCs w:val="16"/>
              </w:rPr>
            </w:pPr>
            <w:r>
              <w:rPr>
                <w:kern w:val="0"/>
                <w:sz w:val="16"/>
                <w:szCs w:val="16"/>
              </w:rPr>
              <w:t>1．</w:t>
            </w:r>
            <w:r>
              <w:rPr>
                <w:sz w:val="16"/>
                <w:szCs w:val="16"/>
              </w:rPr>
              <w:t>限定性净资产</w:t>
            </w:r>
          </w:p>
        </w:tc>
        <w:tc>
          <w:tcPr>
            <w:tcW w:w="16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37,778,838.02 </w:t>
            </w:r>
          </w:p>
        </w:tc>
        <w:tc>
          <w:tcPr>
            <w:tcW w:w="170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13,407,966.83</w:t>
            </w:r>
          </w:p>
        </w:tc>
        <w:tc>
          <w:tcPr>
            <w:tcW w:w="170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15,806,908.12</w:t>
            </w:r>
          </w:p>
        </w:tc>
        <w:tc>
          <w:tcPr>
            <w:tcW w:w="1839"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35,379,896.73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dotted" w:color="auto" w:sz="4" w:space="0"/>
              <w:right w:val="dotted" w:color="auto" w:sz="4" w:space="0"/>
            </w:tcBorders>
            <w:vAlign w:val="center"/>
          </w:tcPr>
          <w:p>
            <w:pPr>
              <w:jc w:val="left"/>
              <w:rPr>
                <w:sz w:val="16"/>
                <w:szCs w:val="16"/>
              </w:rPr>
            </w:pPr>
            <w:r>
              <w:rPr>
                <w:kern w:val="0"/>
                <w:sz w:val="16"/>
                <w:szCs w:val="16"/>
              </w:rPr>
              <w:t>2．非</w:t>
            </w:r>
            <w:r>
              <w:rPr>
                <w:sz w:val="16"/>
                <w:szCs w:val="16"/>
              </w:rPr>
              <w:t>限定性净资产</w:t>
            </w:r>
          </w:p>
        </w:tc>
        <w:tc>
          <w:tcPr>
            <w:tcW w:w="168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9,527,117.20 </w:t>
            </w:r>
          </w:p>
        </w:tc>
        <w:tc>
          <w:tcPr>
            <w:tcW w:w="170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1,780,777.84</w:t>
            </w:r>
          </w:p>
        </w:tc>
        <w:tc>
          <w:tcPr>
            <w:tcW w:w="170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1,964,219.09</w:t>
            </w:r>
          </w:p>
        </w:tc>
        <w:tc>
          <w:tcPr>
            <w:tcW w:w="1839"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9,343,675.95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995"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680"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 xml:space="preserve"> 47,305,955.22 </w:t>
            </w:r>
          </w:p>
        </w:tc>
        <w:tc>
          <w:tcPr>
            <w:tcW w:w="1705"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15,188,744.67</w:t>
            </w:r>
          </w:p>
        </w:tc>
        <w:tc>
          <w:tcPr>
            <w:tcW w:w="1706"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17,771,127.21</w:t>
            </w:r>
          </w:p>
        </w:tc>
        <w:tc>
          <w:tcPr>
            <w:tcW w:w="1839" w:type="dxa"/>
            <w:tcBorders>
              <w:top w:val="dotted" w:color="auto" w:sz="4" w:space="0"/>
              <w:left w:val="dotted" w:color="auto" w:sz="4" w:space="0"/>
              <w:bottom w:val="single" w:color="auto" w:sz="12" w:space="0"/>
            </w:tcBorders>
            <w:vAlign w:val="center"/>
          </w:tcPr>
          <w:p>
            <w:pPr>
              <w:jc w:val="right"/>
              <w:rPr>
                <w:sz w:val="16"/>
                <w:szCs w:val="16"/>
              </w:rPr>
            </w:pPr>
            <w:r>
              <w:rPr>
                <w:rFonts w:hint="eastAsia"/>
                <w:sz w:val="16"/>
                <w:szCs w:val="16"/>
              </w:rPr>
              <w:t>44,723,572.68</w:t>
            </w:r>
          </w:p>
        </w:tc>
      </w:tr>
    </w:tbl>
    <w:p>
      <w:pPr>
        <w:tabs>
          <w:tab w:val="left" w:pos="6024"/>
        </w:tabs>
        <w:spacing w:line="520" w:lineRule="exact"/>
        <w:ind w:firstLine="420" w:firstLineChars="200"/>
      </w:pPr>
      <w:r>
        <w:rPr>
          <w:rFonts w:hint="eastAsia" w:cs="宋体"/>
        </w:rPr>
        <w:t>（</w:t>
      </w:r>
      <w:r>
        <w:t>1</w:t>
      </w:r>
      <w:r>
        <w:rPr>
          <w:rFonts w:hint="eastAsia" w:cs="宋体"/>
        </w:rPr>
        <w:t>）净资产比上年增加的主要原因：业务活动成本较上年减少所致。</w:t>
      </w:r>
    </w:p>
    <w:p>
      <w:pPr>
        <w:tabs>
          <w:tab w:val="left" w:pos="6024"/>
        </w:tabs>
        <w:spacing w:line="520" w:lineRule="exact"/>
        <w:ind w:firstLine="420" w:firstLineChars="200"/>
      </w:pPr>
      <w:r>
        <w:rPr>
          <w:rFonts w:hint="eastAsia" w:cs="宋体"/>
        </w:rPr>
        <w:t>（</w:t>
      </w:r>
      <w:r>
        <w:t>2</w:t>
      </w:r>
      <w:r>
        <w:rPr>
          <w:rFonts w:hint="eastAsia" w:cs="宋体"/>
        </w:rPr>
        <w:t>）限定性净资产明细</w:t>
      </w:r>
      <w:r>
        <w:t xml:space="preserve"> </w:t>
      </w:r>
    </w:p>
    <w:tbl>
      <w:tblPr>
        <w:tblStyle w:val="20"/>
        <w:tblW w:w="8925"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4"/>
        <w:gridCol w:w="1427"/>
        <w:gridCol w:w="1601"/>
        <w:gridCol w:w="1658"/>
        <w:gridCol w:w="15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2694"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1427"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年初数</w:t>
            </w:r>
          </w:p>
        </w:tc>
        <w:tc>
          <w:tcPr>
            <w:tcW w:w="1601"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本期增加</w:t>
            </w:r>
          </w:p>
        </w:tc>
        <w:tc>
          <w:tcPr>
            <w:tcW w:w="1658"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本期减少</w:t>
            </w:r>
          </w:p>
        </w:tc>
        <w:tc>
          <w:tcPr>
            <w:tcW w:w="1545"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年末数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富士康助残工程</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30,000,000.00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 xml:space="preserve"> 30,000,000.00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春雨行动项目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48,469.60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200.00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 xml:space="preserve"> 48,</w:t>
            </w:r>
            <w:r>
              <w:rPr>
                <w:rFonts w:hint="eastAsia"/>
                <w:sz w:val="16"/>
                <w:szCs w:val="16"/>
              </w:rPr>
              <w:t>6</w:t>
            </w:r>
            <w:r>
              <w:rPr>
                <w:sz w:val="16"/>
                <w:szCs w:val="16"/>
              </w:rPr>
              <w:t xml:space="preserve">69.60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富士康”太原职业教育中心”建设</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78,000.00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 xml:space="preserve"> 78,000.00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富士康捐赠综合康复中心</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1,630,693.80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 xml:space="preserve"> 1,630,693.80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集善工程启明行动</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sz w:val="16"/>
                <w:szCs w:val="16"/>
              </w:rPr>
              <w:t>0.00</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1,000,000.00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1,800,000.00</w:t>
            </w:r>
          </w:p>
        </w:tc>
        <w:tc>
          <w:tcPr>
            <w:tcW w:w="1545" w:type="dxa"/>
            <w:tcBorders>
              <w:top w:val="dotted" w:color="auto" w:sz="4" w:space="0"/>
              <w:left w:val="dotted" w:color="auto" w:sz="4" w:space="0"/>
              <w:bottom w:val="dotted" w:color="auto" w:sz="4" w:space="0"/>
            </w:tcBorders>
            <w:vAlign w:val="center"/>
          </w:tcPr>
          <w:p>
            <w:pPr>
              <w:jc w:val="right"/>
            </w:pPr>
            <w:r>
              <w:rPr>
                <w:rFonts w:hint="eastAsia"/>
                <w:sz w:val="16"/>
                <w:szCs w:val="16"/>
              </w:rPr>
              <w:t>-800,000.00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图书捐赠项目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sz w:val="16"/>
                <w:szCs w:val="16"/>
              </w:rPr>
              <w:t>0.00</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3,000,000.00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3,000,000.00</w:t>
            </w:r>
          </w:p>
        </w:tc>
        <w:tc>
          <w:tcPr>
            <w:tcW w:w="1545" w:type="dxa"/>
            <w:tcBorders>
              <w:top w:val="dotted" w:color="auto" w:sz="4" w:space="0"/>
              <w:left w:val="dotted" w:color="auto" w:sz="4" w:space="0"/>
              <w:bottom w:val="dotted" w:color="auto" w:sz="4" w:space="0"/>
            </w:tcBorders>
            <w:vAlign w:val="center"/>
          </w:tcPr>
          <w:p>
            <w:pPr>
              <w:jc w:val="right"/>
            </w:pPr>
            <w:r>
              <w:rPr>
                <w:rFonts w:hint="eastAsia"/>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学习卡项目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sz w:val="16"/>
                <w:szCs w:val="16"/>
              </w:rPr>
              <w:t>0.00</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1,000,000.00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1,000,000.00</w:t>
            </w:r>
          </w:p>
        </w:tc>
        <w:tc>
          <w:tcPr>
            <w:tcW w:w="1545" w:type="dxa"/>
            <w:tcBorders>
              <w:top w:val="dotted" w:color="auto" w:sz="4" w:space="0"/>
              <w:left w:val="dotted" w:color="auto" w:sz="4" w:space="0"/>
              <w:bottom w:val="dotted" w:color="auto" w:sz="4" w:space="0"/>
            </w:tcBorders>
            <w:vAlign w:val="center"/>
          </w:tcPr>
          <w:p>
            <w:pPr>
              <w:jc w:val="right"/>
            </w:pPr>
            <w:r>
              <w:rPr>
                <w:rFonts w:hint="eastAsia"/>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vAlign w:val="center"/>
          </w:tcPr>
          <w:p>
            <w:pPr>
              <w:rPr>
                <w:sz w:val="16"/>
                <w:szCs w:val="16"/>
              </w:rPr>
            </w:pPr>
            <w:r>
              <w:rPr>
                <w:sz w:val="16"/>
                <w:szCs w:val="16"/>
              </w:rPr>
              <w:t>衣恋假肢项目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-480,000.00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980,000.00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rFonts w:hint="eastAsia"/>
                <w:sz w:val="16"/>
                <w:szCs w:val="16"/>
              </w:rPr>
            </w:pPr>
            <w:r>
              <w:rPr>
                <w:rFonts w:hint="eastAsia"/>
                <w:sz w:val="16"/>
                <w:szCs w:val="16"/>
              </w:rPr>
              <w:t>500,000.00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“爱在路上”公益项目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41,667.12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261.20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3,909.30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38,019.02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“爱在路上”活动</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240,375.50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551.10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209,690.70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31,235.90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富士康助残工程</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2,750,000.00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sz w:val="16"/>
                <w:szCs w:val="16"/>
              </w:rPr>
              <w:t xml:space="preserve"> 2,750,000.00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明康治疗仪项目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80,000.00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80,000.00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0.00</w:t>
            </w:r>
            <w:r>
              <w:rPr>
                <w:sz w:val="16"/>
                <w:szCs w:val="16"/>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明门儿童轮椅项目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515,439.00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515,439.00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雾化器项目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41,000.00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41,000.00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0.00</w:t>
            </w:r>
            <w:r>
              <w:rPr>
                <w:sz w:val="16"/>
                <w:szCs w:val="16"/>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sz w:val="16"/>
                <w:szCs w:val="16"/>
              </w:rPr>
              <w:t>远程视界项目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sz w:val="16"/>
                <w:szCs w:val="16"/>
              </w:rPr>
              <w:t xml:space="preserve"> 3,348,632.00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3,057,172.00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291,460.00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sz w:val="16"/>
                <w:szCs w:val="16"/>
              </w:rPr>
            </w:pPr>
            <w:r>
              <w:rPr>
                <w:rFonts w:hint="eastAsia"/>
                <w:sz w:val="16"/>
                <w:szCs w:val="16"/>
              </w:rPr>
              <w:t>服装捐赠项目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1,665,704.49</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1,665,704.49</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0.00</w:t>
            </w:r>
            <w:r>
              <w:rPr>
                <w:sz w:val="16"/>
                <w:szCs w:val="16"/>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助听器项目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3,744,000.00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3,744,000.00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0.00</w:t>
            </w:r>
            <w:r>
              <w:rPr>
                <w:sz w:val="16"/>
                <w:szCs w:val="16"/>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让玻璃人不再易碎</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40,219.50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p>
        </w:tc>
        <w:tc>
          <w:tcPr>
            <w:tcW w:w="1545" w:type="dxa"/>
            <w:tcBorders>
              <w:top w:val="dotted" w:color="auto" w:sz="4" w:space="0"/>
              <w:left w:val="dotted" w:color="auto" w:sz="4" w:space="0"/>
              <w:bottom w:val="dotted" w:color="auto" w:sz="4" w:space="0"/>
            </w:tcBorders>
            <w:vAlign w:val="center"/>
          </w:tcPr>
          <w:p>
            <w:pPr>
              <w:jc w:val="right"/>
              <w:rPr>
                <w:rFonts w:hint="eastAsia"/>
                <w:sz w:val="16"/>
                <w:szCs w:val="16"/>
              </w:rPr>
            </w:pPr>
            <w:r>
              <w:rPr>
                <w:rFonts w:hint="eastAsia"/>
                <w:sz w:val="16"/>
                <w:szCs w:val="16"/>
              </w:rPr>
              <w:t>40,219.50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中央财政假肢项目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500,000.00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500,000.00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99+公益日活动</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278,291.54</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273.13</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278,018.41</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美博空调爱心助残项目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0.00</w:t>
            </w:r>
            <w:r>
              <w:rPr>
                <w:sz w:val="16"/>
                <w:szCs w:val="16"/>
              </w:rPr>
              <w:t xml:space="preserve">   </w:t>
            </w: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119,300.00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119,300.00</w:t>
            </w:r>
          </w:p>
        </w:tc>
        <w:tc>
          <w:tcPr>
            <w:tcW w:w="1545" w:type="dxa"/>
            <w:tcBorders>
              <w:top w:val="dotted" w:color="auto" w:sz="4" w:space="0"/>
              <w:left w:val="dotted" w:color="auto" w:sz="4" w:space="0"/>
              <w:bottom w:val="dotted" w:color="auto" w:sz="4" w:space="0"/>
            </w:tcBorders>
            <w:vAlign w:val="center"/>
          </w:tcPr>
          <w:p>
            <w:pPr>
              <w:jc w:val="right"/>
              <w:rPr>
                <w:sz w:val="16"/>
                <w:szCs w:val="16"/>
              </w:rPr>
            </w:pPr>
            <w:r>
              <w:rPr>
                <w:rFonts w:hint="eastAsia"/>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提供服务成本</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521,858.50</w:t>
            </w:r>
          </w:p>
        </w:tc>
        <w:tc>
          <w:tcPr>
            <w:tcW w:w="1545" w:type="dxa"/>
            <w:tcBorders>
              <w:top w:val="dotted" w:color="auto" w:sz="4" w:space="0"/>
              <w:left w:val="dotted" w:color="auto" w:sz="4" w:space="0"/>
              <w:bottom w:val="dotted" w:color="auto" w:sz="4" w:space="0"/>
            </w:tcBorders>
            <w:vAlign w:val="center"/>
          </w:tcPr>
          <w:p>
            <w:pPr>
              <w:jc w:val="right"/>
              <w:rPr>
                <w:rFonts w:hint="eastAsia"/>
                <w:sz w:val="16"/>
                <w:szCs w:val="16"/>
              </w:rPr>
            </w:pPr>
            <w:r>
              <w:rPr>
                <w:rFonts w:hint="eastAsia"/>
                <w:sz w:val="16"/>
                <w:szCs w:val="16"/>
              </w:rPr>
              <w:t>-521,858.50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天津POE电脑项目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64,000.00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64,000.00</w:t>
            </w:r>
          </w:p>
        </w:tc>
        <w:tc>
          <w:tcPr>
            <w:tcW w:w="1545" w:type="dxa"/>
            <w:tcBorders>
              <w:top w:val="dotted" w:color="auto" w:sz="4" w:space="0"/>
              <w:left w:val="dotted" w:color="auto" w:sz="4" w:space="0"/>
              <w:bottom w:val="dotted" w:color="auto" w:sz="4" w:space="0"/>
            </w:tcBorders>
            <w:vAlign w:val="center"/>
          </w:tcPr>
          <w:p>
            <w:pPr>
              <w:jc w:val="right"/>
              <w:rPr>
                <w:rFonts w:hint="eastAsia"/>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dotted" w:color="auto" w:sz="4" w:space="0"/>
              <w:right w:val="dotted" w:color="auto" w:sz="4" w:space="0"/>
            </w:tcBorders>
          </w:tcPr>
          <w:p>
            <w:pPr>
              <w:rPr>
                <w:rFonts w:hint="eastAsia"/>
                <w:sz w:val="16"/>
                <w:szCs w:val="16"/>
              </w:rPr>
            </w:pPr>
            <w:r>
              <w:rPr>
                <w:rFonts w:hint="eastAsia"/>
                <w:sz w:val="16"/>
                <w:szCs w:val="16"/>
              </w:rPr>
              <w:t>湘财证券积善三晋·扶贫助残项目</w:t>
            </w:r>
          </w:p>
        </w:tc>
        <w:tc>
          <w:tcPr>
            <w:tcW w:w="1427"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p>
        </w:tc>
        <w:tc>
          <w:tcPr>
            <w:tcW w:w="1601"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r>
              <w:rPr>
                <w:rFonts w:hint="eastAsia"/>
                <w:sz w:val="16"/>
                <w:szCs w:val="16"/>
              </w:rPr>
              <w:t>500,000.00</w:t>
            </w:r>
          </w:p>
        </w:tc>
        <w:tc>
          <w:tcPr>
            <w:tcW w:w="1658" w:type="dxa"/>
            <w:tcBorders>
              <w:top w:val="dotted" w:color="auto" w:sz="4" w:space="0"/>
              <w:left w:val="dotted" w:color="auto" w:sz="4" w:space="0"/>
              <w:bottom w:val="dotted" w:color="auto" w:sz="4" w:space="0"/>
              <w:right w:val="dotted" w:color="auto" w:sz="4" w:space="0"/>
            </w:tcBorders>
            <w:vAlign w:val="center"/>
          </w:tcPr>
          <w:p>
            <w:pPr>
              <w:jc w:val="right"/>
              <w:rPr>
                <w:rFonts w:hint="eastAsia"/>
                <w:sz w:val="16"/>
                <w:szCs w:val="16"/>
              </w:rPr>
            </w:pPr>
          </w:p>
        </w:tc>
        <w:tc>
          <w:tcPr>
            <w:tcW w:w="1545" w:type="dxa"/>
            <w:tcBorders>
              <w:top w:val="dotted" w:color="auto" w:sz="4" w:space="0"/>
              <w:left w:val="dotted" w:color="auto" w:sz="4" w:space="0"/>
              <w:bottom w:val="dotted" w:color="auto" w:sz="4" w:space="0"/>
            </w:tcBorders>
            <w:vAlign w:val="center"/>
          </w:tcPr>
          <w:p>
            <w:pPr>
              <w:jc w:val="right"/>
              <w:rPr>
                <w:rFonts w:hint="eastAsia"/>
                <w:sz w:val="16"/>
                <w:szCs w:val="16"/>
              </w:rPr>
            </w:pPr>
            <w:r>
              <w:rPr>
                <w:rFonts w:hint="eastAsia"/>
                <w:sz w:val="16"/>
                <w:szCs w:val="16"/>
              </w:rPr>
              <w:t>500,000.00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694"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427"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sz w:val="16"/>
                <w:szCs w:val="16"/>
              </w:rPr>
              <w:t xml:space="preserve"> 37,778,838.02 </w:t>
            </w:r>
          </w:p>
        </w:tc>
        <w:tc>
          <w:tcPr>
            <w:tcW w:w="1601"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13,407,966.83</w:t>
            </w:r>
          </w:p>
        </w:tc>
        <w:tc>
          <w:tcPr>
            <w:tcW w:w="1658" w:type="dxa"/>
            <w:tcBorders>
              <w:top w:val="dotted" w:color="auto" w:sz="4" w:space="0"/>
              <w:left w:val="dotted" w:color="auto" w:sz="4" w:space="0"/>
              <w:bottom w:val="single" w:color="auto" w:sz="12" w:space="0"/>
              <w:right w:val="dotted" w:color="auto" w:sz="4" w:space="0"/>
            </w:tcBorders>
            <w:vAlign w:val="center"/>
          </w:tcPr>
          <w:p>
            <w:pPr>
              <w:jc w:val="right"/>
              <w:rPr>
                <w:sz w:val="16"/>
                <w:szCs w:val="16"/>
              </w:rPr>
            </w:pPr>
            <w:r>
              <w:rPr>
                <w:rFonts w:hint="eastAsia"/>
                <w:sz w:val="16"/>
                <w:szCs w:val="16"/>
              </w:rPr>
              <w:t>15,806,908.12</w:t>
            </w:r>
          </w:p>
        </w:tc>
        <w:tc>
          <w:tcPr>
            <w:tcW w:w="1545" w:type="dxa"/>
            <w:tcBorders>
              <w:top w:val="dotted" w:color="auto" w:sz="4" w:space="0"/>
              <w:left w:val="dotted" w:color="auto" w:sz="4" w:space="0"/>
              <w:bottom w:val="single" w:color="auto" w:sz="12" w:space="0"/>
            </w:tcBorders>
            <w:vAlign w:val="center"/>
          </w:tcPr>
          <w:p>
            <w:pPr>
              <w:jc w:val="right"/>
              <w:rPr>
                <w:sz w:val="16"/>
                <w:szCs w:val="16"/>
              </w:rPr>
            </w:pPr>
            <w:r>
              <w:rPr>
                <w:rFonts w:hint="eastAsia"/>
                <w:sz w:val="16"/>
                <w:szCs w:val="16"/>
              </w:rPr>
              <w:t>35,379,896.73</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收入</w:t>
      </w:r>
      <w:r>
        <w:rPr>
          <w:b/>
          <w:bCs/>
        </w:rPr>
        <w:t xml:space="preserve">                      </w:t>
      </w:r>
    </w:p>
    <w:tbl>
      <w:tblPr>
        <w:tblStyle w:val="20"/>
        <w:tblW w:w="8931"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76"/>
        <w:gridCol w:w="1134"/>
        <w:gridCol w:w="1276"/>
        <w:gridCol w:w="1276"/>
        <w:gridCol w:w="1275"/>
        <w:gridCol w:w="1276"/>
        <w:gridCol w:w="141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276" w:type="dxa"/>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3686" w:type="dxa"/>
            <w:gridSpan w:val="3"/>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本年发生额</w:t>
            </w:r>
          </w:p>
        </w:tc>
        <w:tc>
          <w:tcPr>
            <w:tcW w:w="3969" w:type="dxa"/>
            <w:gridSpan w:val="3"/>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上年发生额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276" w:type="dxa"/>
            <w:vMerge w:val="continue"/>
            <w:tcBorders>
              <w:top w:val="dotted" w:color="auto" w:sz="4" w:space="0"/>
              <w:bottom w:val="dotted" w:color="auto" w:sz="4" w:space="0"/>
              <w:right w:val="dotted" w:color="auto" w:sz="4" w:space="0"/>
            </w:tcBorders>
            <w:vAlign w:val="center"/>
          </w:tcPr>
          <w:p>
            <w:pPr>
              <w:jc w:val="center"/>
              <w:rPr>
                <w:u w:val="single"/>
              </w:rPr>
            </w:pPr>
          </w:p>
        </w:tc>
        <w:tc>
          <w:tcPr>
            <w:tcW w:w="1134"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非限定性</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限定性</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合计</w:t>
            </w:r>
          </w:p>
        </w:tc>
        <w:tc>
          <w:tcPr>
            <w:tcW w:w="1275"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非限定性</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限定性</w:t>
            </w:r>
          </w:p>
        </w:tc>
        <w:tc>
          <w:tcPr>
            <w:tcW w:w="1418" w:type="dxa"/>
            <w:tcBorders>
              <w:top w:val="dotted" w:color="auto" w:sz="4" w:space="0"/>
              <w:left w:val="dotted" w:color="auto" w:sz="4" w:space="0"/>
              <w:bottom w:val="dotted" w:color="auto" w:sz="4" w:space="0"/>
            </w:tcBorders>
            <w:vAlign w:val="center"/>
          </w:tcPr>
          <w:p>
            <w:pPr>
              <w:jc w:val="center"/>
              <w:rPr>
                <w:u w:val="single"/>
              </w:rPr>
            </w:pPr>
            <w:r>
              <w:rPr>
                <w:rFonts w:hint="eastAsia" w:cs="宋体"/>
                <w:u w:val="single"/>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捐赠收入</w:t>
            </w:r>
          </w:p>
        </w:tc>
        <w:tc>
          <w:tcPr>
            <w:tcW w:w="11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14,179.00</w:t>
            </w: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12,906,881.40</w:t>
            </w: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12,921,060.40</w:t>
            </w:r>
          </w:p>
        </w:tc>
        <w:tc>
          <w:tcPr>
            <w:tcW w:w="1275"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8,043.82</w:t>
            </w: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14,117,410.92</w:t>
            </w:r>
          </w:p>
        </w:tc>
        <w:tc>
          <w:tcPr>
            <w:tcW w:w="1418"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14,125,454.74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会费收入</w:t>
            </w: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提供服务收入</w:t>
            </w: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商品销售收入</w:t>
            </w: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政府补助收入</w:t>
            </w:r>
          </w:p>
        </w:tc>
        <w:tc>
          <w:tcPr>
            <w:tcW w:w="1134"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500,000.00</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r>
              <w:rPr>
                <w:rFonts w:hint="eastAsia"/>
                <w:sz w:val="16"/>
                <w:szCs w:val="16"/>
              </w:rPr>
              <w:t>500,000.00</w:t>
            </w:r>
          </w:p>
        </w:tc>
        <w:tc>
          <w:tcPr>
            <w:tcW w:w="1275"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tcBorders>
            <w:vAlign w:val="center"/>
          </w:tcPr>
          <w:p>
            <w:pPr>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投资收益</w:t>
            </w:r>
          </w:p>
        </w:tc>
        <w:tc>
          <w:tcPr>
            <w:tcW w:w="11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1,724,179.19</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1,724,179.19</w:t>
            </w:r>
          </w:p>
        </w:tc>
        <w:tc>
          <w:tcPr>
            <w:tcW w:w="1275"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1,804,454.35</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1,804,454.35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dotted" w:color="auto" w:sz="4" w:space="0"/>
              <w:right w:val="dotted" w:color="auto" w:sz="4" w:space="0"/>
            </w:tcBorders>
            <w:vAlign w:val="center"/>
          </w:tcPr>
          <w:p>
            <w:pPr>
              <w:widowControl/>
              <w:jc w:val="left"/>
              <w:rPr>
                <w:kern w:val="0"/>
                <w:sz w:val="16"/>
                <w:szCs w:val="16"/>
              </w:rPr>
            </w:pPr>
            <w:r>
              <w:rPr>
                <w:kern w:val="0"/>
                <w:sz w:val="16"/>
                <w:szCs w:val="16"/>
              </w:rPr>
              <w:t>其他收入</w:t>
            </w:r>
          </w:p>
        </w:tc>
        <w:tc>
          <w:tcPr>
            <w:tcW w:w="11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42,419.65</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42,419.65</w:t>
            </w:r>
          </w:p>
        </w:tc>
        <w:tc>
          <w:tcPr>
            <w:tcW w:w="1275"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13,276.94</w:t>
            </w:r>
          </w:p>
        </w:tc>
        <w:tc>
          <w:tcPr>
            <w:tcW w:w="127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418"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13,276.94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276"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134"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1,780,777.84</w:t>
            </w:r>
          </w:p>
        </w:tc>
        <w:tc>
          <w:tcPr>
            <w:tcW w:w="1276"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13,406,881.40</w:t>
            </w:r>
          </w:p>
        </w:tc>
        <w:tc>
          <w:tcPr>
            <w:tcW w:w="1276"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15,187,659.24</w:t>
            </w:r>
          </w:p>
        </w:tc>
        <w:tc>
          <w:tcPr>
            <w:tcW w:w="1275"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1,825,775.11</w:t>
            </w:r>
          </w:p>
        </w:tc>
        <w:tc>
          <w:tcPr>
            <w:tcW w:w="1276"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14,117,410.92</w:t>
            </w:r>
          </w:p>
        </w:tc>
        <w:tc>
          <w:tcPr>
            <w:tcW w:w="1418" w:type="dxa"/>
            <w:tcBorders>
              <w:top w:val="dotted" w:color="auto" w:sz="4" w:space="0"/>
              <w:left w:val="dotted" w:color="auto" w:sz="4" w:space="0"/>
              <w:bottom w:val="single" w:color="auto" w:sz="12" w:space="0"/>
            </w:tcBorders>
            <w:vAlign w:val="center"/>
          </w:tcPr>
          <w:p>
            <w:pPr>
              <w:widowControl/>
              <w:jc w:val="right"/>
              <w:rPr>
                <w:kern w:val="0"/>
                <w:sz w:val="16"/>
                <w:szCs w:val="16"/>
              </w:rPr>
            </w:pPr>
            <w:r>
              <w:rPr>
                <w:kern w:val="0"/>
                <w:sz w:val="16"/>
                <w:szCs w:val="16"/>
              </w:rPr>
              <w:t>15,943,186.03</w:t>
            </w:r>
          </w:p>
        </w:tc>
      </w:tr>
    </w:tbl>
    <w:p>
      <w:pPr>
        <w:numPr>
          <w:ilvl w:val="0"/>
          <w:numId w:val="14"/>
        </w:numPr>
        <w:tabs>
          <w:tab w:val="left" w:pos="993"/>
        </w:tabs>
        <w:spacing w:line="520" w:lineRule="exact"/>
      </w:pPr>
      <w:r>
        <w:rPr>
          <w:rFonts w:hint="eastAsia" w:cs="宋体"/>
        </w:rPr>
        <w:t>投资收益</w:t>
      </w:r>
    </w:p>
    <w:tbl>
      <w:tblPr>
        <w:tblStyle w:val="20"/>
        <w:tblW w:w="8928"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573"/>
        <w:gridCol w:w="2625"/>
        <w:gridCol w:w="273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3573" w:type="dxa"/>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产生投资收益的来源</w:t>
            </w:r>
          </w:p>
        </w:tc>
        <w:tc>
          <w:tcPr>
            <w:tcW w:w="2625" w:type="dxa"/>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本年发生额</w:t>
            </w:r>
          </w:p>
        </w:tc>
        <w:tc>
          <w:tcPr>
            <w:tcW w:w="2730" w:type="dxa"/>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上年发生额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3573"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委托理财收益</w:t>
            </w:r>
          </w:p>
        </w:tc>
        <w:tc>
          <w:tcPr>
            <w:tcW w:w="2625"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1,724,179.19</w:t>
            </w:r>
          </w:p>
        </w:tc>
        <w:tc>
          <w:tcPr>
            <w:tcW w:w="273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1,804,454.35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3573"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2625"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1,724,179.19</w:t>
            </w:r>
          </w:p>
        </w:tc>
        <w:tc>
          <w:tcPr>
            <w:tcW w:w="2730" w:type="dxa"/>
            <w:tcBorders>
              <w:top w:val="dotted" w:color="auto" w:sz="4" w:space="0"/>
              <w:left w:val="dotted" w:color="auto" w:sz="4" w:space="0"/>
              <w:bottom w:val="single" w:color="auto" w:sz="12" w:space="0"/>
            </w:tcBorders>
            <w:vAlign w:val="center"/>
          </w:tcPr>
          <w:p>
            <w:pPr>
              <w:widowControl/>
              <w:jc w:val="right"/>
              <w:rPr>
                <w:kern w:val="0"/>
                <w:sz w:val="16"/>
                <w:szCs w:val="16"/>
              </w:rPr>
            </w:pPr>
            <w:r>
              <w:rPr>
                <w:kern w:val="0"/>
                <w:sz w:val="16"/>
                <w:szCs w:val="16"/>
              </w:rPr>
              <w:t>1,804,454.35</w:t>
            </w:r>
          </w:p>
        </w:tc>
      </w:tr>
    </w:tbl>
    <w:p>
      <w:pPr>
        <w:spacing w:line="360" w:lineRule="auto"/>
        <w:ind w:firstLine="315" w:firstLineChars="150"/>
        <w:rPr>
          <w:rFonts w:ascii="宋体" w:cs="宋体"/>
          <w:b/>
          <w:bCs/>
        </w:rPr>
      </w:pPr>
      <w:r>
        <w:rPr>
          <w:rFonts w:hint="eastAsia" w:ascii="宋体" w:hAnsi="宋体" w:cs="宋体"/>
        </w:rPr>
        <w:t>（2）</w:t>
      </w:r>
      <w:r>
        <w:rPr>
          <w:rFonts w:hint="eastAsia" w:cs="宋体"/>
        </w:rPr>
        <w:t>大额捐赠收入</w:t>
      </w:r>
      <w:r>
        <w:rPr>
          <w:rFonts w:ascii="宋体" w:hAnsi="宋体" w:cs="宋体"/>
          <w:b/>
          <w:bCs/>
        </w:rPr>
        <w:t xml:space="preserve">              </w:t>
      </w:r>
    </w:p>
    <w:p>
      <w:pPr>
        <w:spacing w:line="360" w:lineRule="auto"/>
        <w:ind w:firstLine="315" w:firstLineChars="150"/>
        <w:rPr>
          <w:rFonts w:hint="eastAsia" w:ascii="宋体" w:hAnsi="宋体" w:cs="宋体"/>
        </w:rPr>
      </w:pPr>
      <w:r>
        <w:rPr>
          <w:rFonts w:hint="eastAsia" w:ascii="宋体" w:hAnsi="宋体" w:cs="宋体"/>
        </w:rPr>
        <w:t>本表列示累计捐款超过基金会当年捐赠收入</w:t>
      </w:r>
      <w:r>
        <w:rPr>
          <w:rFonts w:ascii="宋体" w:hAnsi="宋体" w:cs="宋体"/>
        </w:rPr>
        <w:t>5%</w:t>
      </w:r>
      <w:r>
        <w:rPr>
          <w:rFonts w:hint="eastAsia" w:ascii="宋体" w:hAnsi="宋体" w:cs="宋体"/>
        </w:rPr>
        <w:t>以上的捐赠单位或个人：</w:t>
      </w:r>
    </w:p>
    <w:tbl>
      <w:tblPr>
        <w:tblStyle w:val="20"/>
        <w:tblW w:w="9738" w:type="dxa"/>
        <w:jc w:val="center"/>
        <w:tblInd w:w="151" w:type="dxa"/>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386"/>
        <w:gridCol w:w="1310"/>
        <w:gridCol w:w="961"/>
        <w:gridCol w:w="1260"/>
        <w:gridCol w:w="1260"/>
        <w:gridCol w:w="1080"/>
        <w:gridCol w:w="1260"/>
        <w:gridCol w:w="1221"/>
      </w:tblGrid>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Merge w:val="restart"/>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捐赠人</w:t>
            </w:r>
          </w:p>
        </w:tc>
        <w:tc>
          <w:tcPr>
            <w:tcW w:w="3531" w:type="dxa"/>
            <w:gridSpan w:val="3"/>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本年发生额</w:t>
            </w:r>
          </w:p>
        </w:tc>
        <w:tc>
          <w:tcPr>
            <w:tcW w:w="3600" w:type="dxa"/>
            <w:gridSpan w:val="3"/>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上年发生额</w:t>
            </w:r>
          </w:p>
        </w:tc>
        <w:tc>
          <w:tcPr>
            <w:tcW w:w="1221" w:type="dxa"/>
            <w:vMerge w:val="restart"/>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用途</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Merge w:val="continue"/>
            <w:vAlign w:val="center"/>
          </w:tcPr>
          <w:p>
            <w:pPr>
              <w:spacing w:line="360" w:lineRule="auto"/>
              <w:jc w:val="center"/>
              <w:rPr>
                <w:rFonts w:hint="eastAsia" w:ascii="宋体" w:hAnsi="宋体" w:cs="宋体"/>
                <w:color w:val="000000"/>
                <w:kern w:val="0"/>
                <w:sz w:val="15"/>
                <w:szCs w:val="15"/>
                <w:u w:val="single"/>
              </w:rPr>
            </w:pPr>
          </w:p>
        </w:tc>
        <w:tc>
          <w:tcPr>
            <w:tcW w:w="1310" w:type="dxa"/>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限定性</w:t>
            </w:r>
          </w:p>
        </w:tc>
        <w:tc>
          <w:tcPr>
            <w:tcW w:w="961" w:type="dxa"/>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非限定性</w:t>
            </w:r>
          </w:p>
        </w:tc>
        <w:tc>
          <w:tcPr>
            <w:tcW w:w="1260" w:type="dxa"/>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小计</w:t>
            </w:r>
          </w:p>
        </w:tc>
        <w:tc>
          <w:tcPr>
            <w:tcW w:w="1260" w:type="dxa"/>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限定性</w:t>
            </w:r>
          </w:p>
        </w:tc>
        <w:tc>
          <w:tcPr>
            <w:tcW w:w="1080" w:type="dxa"/>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非限定性</w:t>
            </w:r>
          </w:p>
        </w:tc>
        <w:tc>
          <w:tcPr>
            <w:tcW w:w="1260" w:type="dxa"/>
            <w:vAlign w:val="center"/>
          </w:tcPr>
          <w:p>
            <w:pPr>
              <w:spacing w:line="360" w:lineRule="auto"/>
              <w:jc w:val="center"/>
              <w:rPr>
                <w:rFonts w:hint="eastAsia" w:ascii="宋体" w:hAnsi="宋体" w:cs="宋体"/>
                <w:color w:val="000000"/>
                <w:kern w:val="0"/>
                <w:sz w:val="15"/>
                <w:szCs w:val="15"/>
                <w:u w:val="single"/>
              </w:rPr>
            </w:pPr>
            <w:r>
              <w:rPr>
                <w:rFonts w:hint="eastAsia" w:ascii="宋体" w:hAnsi="宋体" w:cs="宋体"/>
                <w:color w:val="000000"/>
                <w:kern w:val="0"/>
                <w:sz w:val="15"/>
                <w:szCs w:val="15"/>
                <w:u w:val="single"/>
              </w:rPr>
              <w:t>小计</w:t>
            </w:r>
          </w:p>
        </w:tc>
        <w:tc>
          <w:tcPr>
            <w:tcW w:w="1221" w:type="dxa"/>
            <w:vMerge w:val="continue"/>
            <w:vAlign w:val="center"/>
          </w:tcPr>
          <w:p>
            <w:pPr>
              <w:spacing w:line="360" w:lineRule="auto"/>
              <w:jc w:val="center"/>
              <w:rPr>
                <w:rFonts w:hint="eastAsia" w:ascii="宋体" w:hAnsi="宋体" w:cs="宋体"/>
                <w:color w:val="000000"/>
                <w:kern w:val="0"/>
                <w:sz w:val="15"/>
                <w:szCs w:val="15"/>
                <w:u w:val="single"/>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rPr>
                <w:sz w:val="16"/>
                <w:szCs w:val="16"/>
              </w:rPr>
            </w:pPr>
            <w:r>
              <w:rPr>
                <w:sz w:val="16"/>
                <w:szCs w:val="16"/>
              </w:rPr>
              <w:t>1．中国残疾人福利基金会</w:t>
            </w:r>
          </w:p>
        </w:tc>
        <w:tc>
          <w:tcPr>
            <w:tcW w:w="1310" w:type="dxa"/>
            <w:vAlign w:val="center"/>
          </w:tcPr>
          <w:p>
            <w:pPr>
              <w:jc w:val="right"/>
              <w:rPr>
                <w:sz w:val="16"/>
                <w:szCs w:val="16"/>
              </w:rPr>
            </w:pPr>
            <w:r>
              <w:rPr>
                <w:sz w:val="16"/>
                <w:szCs w:val="16"/>
              </w:rPr>
              <w:t>4</w:t>
            </w:r>
            <w:r>
              <w:rPr>
                <w:rFonts w:hint="eastAsia"/>
                <w:sz w:val="16"/>
                <w:szCs w:val="16"/>
              </w:rPr>
              <w:t>,</w:t>
            </w:r>
            <w:r>
              <w:rPr>
                <w:sz w:val="16"/>
                <w:szCs w:val="16"/>
              </w:rPr>
              <w:t>280</w:t>
            </w:r>
            <w:r>
              <w:rPr>
                <w:rFonts w:hint="eastAsia"/>
                <w:sz w:val="16"/>
                <w:szCs w:val="16"/>
              </w:rPr>
              <w:t>,</w:t>
            </w:r>
            <w:r>
              <w:rPr>
                <w:sz w:val="16"/>
                <w:szCs w:val="16"/>
              </w:rPr>
              <w:t>443.49</w:t>
            </w:r>
          </w:p>
        </w:tc>
        <w:tc>
          <w:tcPr>
            <w:tcW w:w="961" w:type="dxa"/>
            <w:vAlign w:val="center"/>
          </w:tcPr>
          <w:p>
            <w:pPr>
              <w:jc w:val="right"/>
              <w:rPr>
                <w:sz w:val="16"/>
                <w:szCs w:val="16"/>
              </w:rPr>
            </w:pPr>
          </w:p>
        </w:tc>
        <w:tc>
          <w:tcPr>
            <w:tcW w:w="1260" w:type="dxa"/>
            <w:vAlign w:val="center"/>
          </w:tcPr>
          <w:p>
            <w:pPr>
              <w:jc w:val="right"/>
              <w:rPr>
                <w:sz w:val="16"/>
                <w:szCs w:val="16"/>
              </w:rPr>
            </w:pPr>
            <w:r>
              <w:rPr>
                <w:sz w:val="16"/>
                <w:szCs w:val="16"/>
              </w:rPr>
              <w:t>4</w:t>
            </w:r>
            <w:r>
              <w:rPr>
                <w:rFonts w:hint="eastAsia"/>
                <w:sz w:val="16"/>
                <w:szCs w:val="16"/>
              </w:rPr>
              <w:t>,</w:t>
            </w:r>
            <w:r>
              <w:rPr>
                <w:sz w:val="16"/>
                <w:szCs w:val="16"/>
              </w:rPr>
              <w:t>280</w:t>
            </w:r>
            <w:r>
              <w:rPr>
                <w:rFonts w:hint="eastAsia"/>
                <w:sz w:val="16"/>
                <w:szCs w:val="16"/>
              </w:rPr>
              <w:t>,</w:t>
            </w:r>
            <w:r>
              <w:rPr>
                <w:sz w:val="16"/>
                <w:szCs w:val="16"/>
              </w:rPr>
              <w:t>443.49</w:t>
            </w:r>
          </w:p>
        </w:tc>
        <w:tc>
          <w:tcPr>
            <w:tcW w:w="1260" w:type="dxa"/>
            <w:vAlign w:val="center"/>
          </w:tcPr>
          <w:p>
            <w:pPr>
              <w:jc w:val="right"/>
              <w:rPr>
                <w:sz w:val="16"/>
                <w:szCs w:val="16"/>
              </w:rPr>
            </w:pPr>
            <w:r>
              <w:rPr>
                <w:sz w:val="16"/>
                <w:szCs w:val="16"/>
              </w:rPr>
              <w:t>11,614,492.80</w:t>
            </w:r>
          </w:p>
        </w:tc>
        <w:tc>
          <w:tcPr>
            <w:tcW w:w="1080" w:type="dxa"/>
            <w:vAlign w:val="center"/>
          </w:tcPr>
          <w:p>
            <w:pPr>
              <w:jc w:val="right"/>
              <w:rPr>
                <w:sz w:val="16"/>
                <w:szCs w:val="16"/>
              </w:rPr>
            </w:pPr>
          </w:p>
        </w:tc>
        <w:tc>
          <w:tcPr>
            <w:tcW w:w="1260" w:type="dxa"/>
            <w:vAlign w:val="center"/>
          </w:tcPr>
          <w:p>
            <w:pPr>
              <w:jc w:val="right"/>
              <w:rPr>
                <w:sz w:val="16"/>
                <w:szCs w:val="16"/>
              </w:rPr>
            </w:pPr>
            <w:r>
              <w:rPr>
                <w:sz w:val="16"/>
                <w:szCs w:val="16"/>
              </w:rPr>
              <w:t>11,614,492.80</w:t>
            </w:r>
          </w:p>
        </w:tc>
        <w:tc>
          <w:tcPr>
            <w:tcW w:w="1221" w:type="dxa"/>
            <w:vAlign w:val="center"/>
          </w:tcPr>
          <w:p>
            <w:pPr>
              <w:jc w:val="center"/>
              <w:rPr>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rPr>
                <w:sz w:val="16"/>
                <w:szCs w:val="16"/>
              </w:rPr>
            </w:pPr>
            <w:r>
              <w:rPr>
                <w:sz w:val="16"/>
                <w:szCs w:val="16"/>
              </w:rPr>
              <w:t>其中：捐款</w:t>
            </w:r>
          </w:p>
        </w:tc>
        <w:tc>
          <w:tcPr>
            <w:tcW w:w="1310" w:type="dxa"/>
            <w:vAlign w:val="center"/>
          </w:tcPr>
          <w:p>
            <w:pPr>
              <w:jc w:val="right"/>
              <w:rPr>
                <w:sz w:val="16"/>
                <w:szCs w:val="16"/>
              </w:rPr>
            </w:pPr>
            <w:r>
              <w:rPr>
                <w:rFonts w:hint="eastAsia"/>
                <w:sz w:val="16"/>
                <w:szCs w:val="16"/>
              </w:rPr>
              <w:t>980,000.00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980,000.00</w:t>
            </w:r>
          </w:p>
        </w:tc>
        <w:tc>
          <w:tcPr>
            <w:tcW w:w="1260" w:type="dxa"/>
            <w:vAlign w:val="center"/>
          </w:tcPr>
          <w:p>
            <w:pPr>
              <w:jc w:val="right"/>
              <w:rPr>
                <w:sz w:val="16"/>
                <w:szCs w:val="16"/>
              </w:rPr>
            </w:pPr>
            <w:r>
              <w:rPr>
                <w:sz w:val="16"/>
                <w:szCs w:val="16"/>
              </w:rPr>
              <w:t>5,950,000.00</w:t>
            </w:r>
          </w:p>
        </w:tc>
        <w:tc>
          <w:tcPr>
            <w:tcW w:w="1080" w:type="dxa"/>
            <w:vAlign w:val="center"/>
          </w:tcPr>
          <w:p>
            <w:pPr>
              <w:jc w:val="right"/>
              <w:rPr>
                <w:sz w:val="16"/>
                <w:szCs w:val="16"/>
              </w:rPr>
            </w:pPr>
          </w:p>
        </w:tc>
        <w:tc>
          <w:tcPr>
            <w:tcW w:w="1260" w:type="dxa"/>
            <w:vAlign w:val="center"/>
          </w:tcPr>
          <w:p>
            <w:pPr>
              <w:jc w:val="right"/>
              <w:rPr>
                <w:sz w:val="16"/>
                <w:szCs w:val="16"/>
              </w:rPr>
            </w:pPr>
            <w:r>
              <w:rPr>
                <w:sz w:val="16"/>
                <w:szCs w:val="16"/>
              </w:rPr>
              <w:t>5,950,000.00</w:t>
            </w:r>
          </w:p>
        </w:tc>
        <w:tc>
          <w:tcPr>
            <w:tcW w:w="1221" w:type="dxa"/>
            <w:vAlign w:val="center"/>
          </w:tcPr>
          <w:p>
            <w:pPr>
              <w:jc w:val="center"/>
              <w:rPr>
                <w:sz w:val="16"/>
                <w:szCs w:val="16"/>
              </w:rPr>
            </w:pPr>
            <w:r>
              <w:rPr>
                <w:sz w:val="16"/>
                <w:szCs w:val="16"/>
              </w:rPr>
              <w:t>衣恋</w:t>
            </w:r>
            <w:r>
              <w:rPr>
                <w:rFonts w:hint="eastAsia"/>
                <w:sz w:val="16"/>
                <w:szCs w:val="16"/>
              </w:rPr>
              <w:t>假肢</w:t>
            </w:r>
            <w:r>
              <w:rPr>
                <w:sz w:val="16"/>
                <w:szCs w:val="16"/>
              </w:rPr>
              <w:t xml:space="preserve">项目/ </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 xml:space="preserve">     捐物</w:t>
            </w:r>
          </w:p>
        </w:tc>
        <w:tc>
          <w:tcPr>
            <w:tcW w:w="1310" w:type="dxa"/>
            <w:vAlign w:val="center"/>
          </w:tcPr>
          <w:p>
            <w:pPr>
              <w:jc w:val="right"/>
              <w:rPr>
                <w:sz w:val="16"/>
                <w:szCs w:val="16"/>
              </w:rPr>
            </w:pPr>
            <w:r>
              <w:rPr>
                <w:sz w:val="16"/>
                <w:szCs w:val="16"/>
              </w:rPr>
              <w:t>3</w:t>
            </w:r>
            <w:r>
              <w:rPr>
                <w:rFonts w:hint="eastAsia"/>
                <w:sz w:val="16"/>
                <w:szCs w:val="16"/>
              </w:rPr>
              <w:t>,</w:t>
            </w:r>
            <w:r>
              <w:rPr>
                <w:sz w:val="16"/>
                <w:szCs w:val="16"/>
              </w:rPr>
              <w:t>300</w:t>
            </w:r>
            <w:r>
              <w:rPr>
                <w:rFonts w:hint="eastAsia"/>
                <w:sz w:val="16"/>
                <w:szCs w:val="16"/>
              </w:rPr>
              <w:t>,</w:t>
            </w:r>
            <w:r>
              <w:rPr>
                <w:sz w:val="16"/>
                <w:szCs w:val="16"/>
              </w:rPr>
              <w:t>443.49</w:t>
            </w:r>
          </w:p>
        </w:tc>
        <w:tc>
          <w:tcPr>
            <w:tcW w:w="961" w:type="dxa"/>
            <w:vAlign w:val="center"/>
          </w:tcPr>
          <w:p>
            <w:pPr>
              <w:jc w:val="right"/>
              <w:rPr>
                <w:sz w:val="16"/>
                <w:szCs w:val="16"/>
              </w:rPr>
            </w:pPr>
          </w:p>
        </w:tc>
        <w:tc>
          <w:tcPr>
            <w:tcW w:w="1260" w:type="dxa"/>
            <w:vAlign w:val="center"/>
          </w:tcPr>
          <w:p>
            <w:pPr>
              <w:jc w:val="right"/>
              <w:rPr>
                <w:sz w:val="16"/>
                <w:szCs w:val="16"/>
              </w:rPr>
            </w:pPr>
            <w:r>
              <w:rPr>
                <w:sz w:val="16"/>
                <w:szCs w:val="16"/>
              </w:rPr>
              <w:t>3</w:t>
            </w:r>
            <w:r>
              <w:rPr>
                <w:rFonts w:hint="eastAsia"/>
                <w:sz w:val="16"/>
                <w:szCs w:val="16"/>
              </w:rPr>
              <w:t>,</w:t>
            </w:r>
            <w:r>
              <w:rPr>
                <w:sz w:val="16"/>
                <w:szCs w:val="16"/>
              </w:rPr>
              <w:t>300</w:t>
            </w:r>
            <w:r>
              <w:rPr>
                <w:rFonts w:hint="eastAsia"/>
                <w:sz w:val="16"/>
                <w:szCs w:val="16"/>
              </w:rPr>
              <w:t>,</w:t>
            </w:r>
            <w:r>
              <w:rPr>
                <w:sz w:val="16"/>
                <w:szCs w:val="16"/>
              </w:rPr>
              <w:t>443.49</w:t>
            </w:r>
          </w:p>
        </w:tc>
        <w:tc>
          <w:tcPr>
            <w:tcW w:w="1260" w:type="dxa"/>
            <w:vAlign w:val="center"/>
          </w:tcPr>
          <w:p>
            <w:pPr>
              <w:jc w:val="right"/>
              <w:rPr>
                <w:sz w:val="16"/>
                <w:szCs w:val="16"/>
              </w:rPr>
            </w:pPr>
            <w:r>
              <w:rPr>
                <w:sz w:val="16"/>
                <w:szCs w:val="16"/>
              </w:rPr>
              <w:t>5,664,492.80</w:t>
            </w:r>
          </w:p>
        </w:tc>
        <w:tc>
          <w:tcPr>
            <w:tcW w:w="1080" w:type="dxa"/>
            <w:vAlign w:val="center"/>
          </w:tcPr>
          <w:p>
            <w:pPr>
              <w:jc w:val="right"/>
              <w:rPr>
                <w:sz w:val="16"/>
                <w:szCs w:val="16"/>
              </w:rPr>
            </w:pPr>
          </w:p>
        </w:tc>
        <w:tc>
          <w:tcPr>
            <w:tcW w:w="1260" w:type="dxa"/>
            <w:vAlign w:val="center"/>
          </w:tcPr>
          <w:p>
            <w:pPr>
              <w:jc w:val="right"/>
              <w:rPr>
                <w:sz w:val="16"/>
                <w:szCs w:val="16"/>
              </w:rPr>
            </w:pPr>
            <w:r>
              <w:rPr>
                <w:sz w:val="16"/>
                <w:szCs w:val="16"/>
              </w:rPr>
              <w:t>5,664,492.80</w:t>
            </w:r>
          </w:p>
        </w:tc>
        <w:tc>
          <w:tcPr>
            <w:tcW w:w="1221" w:type="dxa"/>
            <w:vAlign w:val="center"/>
          </w:tcPr>
          <w:p>
            <w:pPr>
              <w:spacing w:line="240" w:lineRule="exact"/>
              <w:jc w:val="center"/>
              <w:rPr>
                <w:color w:val="000000"/>
                <w:sz w:val="16"/>
                <w:szCs w:val="16"/>
              </w:rPr>
            </w:pPr>
            <w:r>
              <w:rPr>
                <w:color w:val="000000"/>
                <w:sz w:val="16"/>
                <w:szCs w:val="16"/>
              </w:rPr>
              <w:t>儿童轮椅</w:t>
            </w:r>
          </w:p>
          <w:p>
            <w:pPr>
              <w:spacing w:line="240" w:lineRule="exact"/>
              <w:jc w:val="center"/>
              <w:rPr>
                <w:sz w:val="16"/>
                <w:szCs w:val="16"/>
              </w:rPr>
            </w:pPr>
            <w:r>
              <w:rPr>
                <w:sz w:val="16"/>
                <w:szCs w:val="16"/>
              </w:rPr>
              <w:t xml:space="preserve"> /学习卡</w:t>
            </w:r>
            <w:r>
              <w:rPr>
                <w:rFonts w:hint="eastAsia"/>
                <w:sz w:val="16"/>
                <w:szCs w:val="16"/>
              </w:rPr>
              <w:t>/美博助残/依恋服装</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rPr>
                <w:sz w:val="16"/>
                <w:szCs w:val="16"/>
              </w:rPr>
            </w:pPr>
            <w:r>
              <w:rPr>
                <w:sz w:val="16"/>
                <w:szCs w:val="16"/>
              </w:rPr>
              <w:t>2．北京知新文化发展有限公司</w:t>
            </w:r>
          </w:p>
        </w:tc>
        <w:tc>
          <w:tcPr>
            <w:tcW w:w="1310" w:type="dxa"/>
            <w:vAlign w:val="center"/>
          </w:tcPr>
          <w:p>
            <w:pPr>
              <w:jc w:val="right"/>
              <w:rPr>
                <w:sz w:val="16"/>
                <w:szCs w:val="16"/>
              </w:rPr>
            </w:pPr>
            <w:r>
              <w:rPr>
                <w:rFonts w:hint="eastAsia"/>
                <w:sz w:val="16"/>
                <w:szCs w:val="16"/>
              </w:rPr>
              <w:t>3,000,000.00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3,000,000.00</w:t>
            </w:r>
          </w:p>
        </w:tc>
        <w:tc>
          <w:tcPr>
            <w:tcW w:w="1260" w:type="dxa"/>
            <w:vAlign w:val="center"/>
          </w:tcPr>
          <w:p>
            <w:pPr>
              <w:jc w:val="right"/>
              <w:rPr>
                <w:sz w:val="16"/>
                <w:szCs w:val="16"/>
              </w:rPr>
            </w:pPr>
            <w:r>
              <w:rPr>
                <w:sz w:val="16"/>
                <w:szCs w:val="16"/>
              </w:rPr>
              <w:t>2,000,000.00</w:t>
            </w:r>
          </w:p>
        </w:tc>
        <w:tc>
          <w:tcPr>
            <w:tcW w:w="1080" w:type="dxa"/>
            <w:vAlign w:val="center"/>
          </w:tcPr>
          <w:p>
            <w:pPr>
              <w:jc w:val="right"/>
              <w:rPr>
                <w:sz w:val="16"/>
                <w:szCs w:val="16"/>
              </w:rPr>
            </w:pPr>
          </w:p>
        </w:tc>
        <w:tc>
          <w:tcPr>
            <w:tcW w:w="1260" w:type="dxa"/>
            <w:vAlign w:val="center"/>
          </w:tcPr>
          <w:p>
            <w:pPr>
              <w:jc w:val="right"/>
              <w:rPr>
                <w:sz w:val="16"/>
                <w:szCs w:val="16"/>
              </w:rPr>
            </w:pPr>
            <w:r>
              <w:rPr>
                <w:sz w:val="16"/>
                <w:szCs w:val="16"/>
              </w:rPr>
              <w:t>2,000,000.00</w:t>
            </w:r>
          </w:p>
        </w:tc>
        <w:tc>
          <w:tcPr>
            <w:tcW w:w="1221" w:type="dxa"/>
            <w:vAlign w:val="center"/>
          </w:tcPr>
          <w:p>
            <w:pPr>
              <w:spacing w:line="240" w:lineRule="exact"/>
              <w:jc w:val="center"/>
              <w:rPr>
                <w:color w:val="000000"/>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其中：捐款</w:t>
            </w:r>
          </w:p>
        </w:tc>
        <w:tc>
          <w:tcPr>
            <w:tcW w:w="1310" w:type="dxa"/>
            <w:vAlign w:val="center"/>
          </w:tcPr>
          <w:p>
            <w:pPr>
              <w:jc w:val="right"/>
              <w:rPr>
                <w:sz w:val="16"/>
                <w:szCs w:val="16"/>
              </w:rPr>
            </w:pPr>
          </w:p>
        </w:tc>
        <w:tc>
          <w:tcPr>
            <w:tcW w:w="961" w:type="dxa"/>
            <w:vAlign w:val="center"/>
          </w:tcPr>
          <w:p>
            <w:pPr>
              <w:jc w:val="right"/>
              <w:rPr>
                <w:sz w:val="16"/>
                <w:szCs w:val="16"/>
              </w:rPr>
            </w:pPr>
          </w:p>
        </w:tc>
        <w:tc>
          <w:tcPr>
            <w:tcW w:w="1260" w:type="dxa"/>
            <w:vAlign w:val="center"/>
          </w:tcPr>
          <w:p>
            <w:pPr>
              <w:jc w:val="right"/>
              <w:rPr>
                <w:sz w:val="16"/>
                <w:szCs w:val="16"/>
              </w:rPr>
            </w:pP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 xml:space="preserve">     捐物</w:t>
            </w:r>
          </w:p>
        </w:tc>
        <w:tc>
          <w:tcPr>
            <w:tcW w:w="1310" w:type="dxa"/>
            <w:vAlign w:val="center"/>
          </w:tcPr>
          <w:p>
            <w:pPr>
              <w:jc w:val="right"/>
              <w:rPr>
                <w:sz w:val="16"/>
                <w:szCs w:val="16"/>
              </w:rPr>
            </w:pPr>
            <w:r>
              <w:rPr>
                <w:rFonts w:hint="eastAsia"/>
                <w:sz w:val="16"/>
                <w:szCs w:val="16"/>
              </w:rPr>
              <w:t>3,000,000.00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3,000,000.00</w:t>
            </w:r>
          </w:p>
        </w:tc>
        <w:tc>
          <w:tcPr>
            <w:tcW w:w="1260" w:type="dxa"/>
            <w:vAlign w:val="center"/>
          </w:tcPr>
          <w:p>
            <w:pPr>
              <w:jc w:val="right"/>
              <w:rPr>
                <w:sz w:val="16"/>
                <w:szCs w:val="16"/>
              </w:rPr>
            </w:pPr>
            <w:r>
              <w:rPr>
                <w:sz w:val="16"/>
                <w:szCs w:val="16"/>
              </w:rPr>
              <w:t>2,000,000.00</w:t>
            </w:r>
          </w:p>
        </w:tc>
        <w:tc>
          <w:tcPr>
            <w:tcW w:w="1080" w:type="dxa"/>
            <w:vAlign w:val="center"/>
          </w:tcPr>
          <w:p>
            <w:pPr>
              <w:jc w:val="right"/>
              <w:rPr>
                <w:sz w:val="16"/>
                <w:szCs w:val="16"/>
              </w:rPr>
            </w:pPr>
          </w:p>
        </w:tc>
        <w:tc>
          <w:tcPr>
            <w:tcW w:w="1260" w:type="dxa"/>
            <w:vAlign w:val="center"/>
          </w:tcPr>
          <w:p>
            <w:pPr>
              <w:jc w:val="right"/>
              <w:rPr>
                <w:sz w:val="16"/>
                <w:szCs w:val="16"/>
              </w:rPr>
            </w:pPr>
            <w:r>
              <w:rPr>
                <w:sz w:val="16"/>
                <w:szCs w:val="16"/>
              </w:rPr>
              <w:t>2,000,000.00</w:t>
            </w:r>
          </w:p>
        </w:tc>
        <w:tc>
          <w:tcPr>
            <w:tcW w:w="1221" w:type="dxa"/>
            <w:vAlign w:val="center"/>
          </w:tcPr>
          <w:p>
            <w:pPr>
              <w:jc w:val="center"/>
              <w:rPr>
                <w:sz w:val="16"/>
                <w:szCs w:val="16"/>
              </w:rPr>
            </w:pPr>
            <w:r>
              <w:rPr>
                <w:color w:val="000000"/>
                <w:sz w:val="16"/>
                <w:szCs w:val="16"/>
              </w:rPr>
              <w:t>图书</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rFonts w:hint="eastAsia"/>
                <w:sz w:val="16"/>
                <w:szCs w:val="16"/>
              </w:rPr>
              <w:t>3.湖南爱眼公益基金会</w:t>
            </w:r>
          </w:p>
        </w:tc>
        <w:tc>
          <w:tcPr>
            <w:tcW w:w="1310" w:type="dxa"/>
            <w:vAlign w:val="center"/>
          </w:tcPr>
          <w:p>
            <w:pPr>
              <w:jc w:val="right"/>
              <w:rPr>
                <w:sz w:val="16"/>
                <w:szCs w:val="16"/>
              </w:rPr>
            </w:pPr>
            <w:r>
              <w:rPr>
                <w:rFonts w:hint="eastAsia"/>
                <w:sz w:val="16"/>
                <w:szCs w:val="16"/>
              </w:rPr>
              <w:t>1,000,000.00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1,000,000.00</w:t>
            </w: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其中：捐款</w:t>
            </w:r>
          </w:p>
        </w:tc>
        <w:tc>
          <w:tcPr>
            <w:tcW w:w="1310" w:type="dxa"/>
            <w:vAlign w:val="center"/>
          </w:tcPr>
          <w:p>
            <w:pPr>
              <w:jc w:val="right"/>
              <w:rPr>
                <w:sz w:val="16"/>
                <w:szCs w:val="16"/>
              </w:rPr>
            </w:pPr>
            <w:r>
              <w:rPr>
                <w:rFonts w:hint="eastAsia"/>
                <w:sz w:val="16"/>
                <w:szCs w:val="16"/>
              </w:rPr>
              <w:t>1,000,000.00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1,000,000.00</w:t>
            </w: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r>
              <w:rPr>
                <w:rFonts w:hint="eastAsia"/>
                <w:color w:val="000000"/>
                <w:sz w:val="16"/>
                <w:szCs w:val="16"/>
              </w:rPr>
              <w:t>启明行动</w:t>
            </w: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 xml:space="preserve">     捐物</w:t>
            </w:r>
          </w:p>
        </w:tc>
        <w:tc>
          <w:tcPr>
            <w:tcW w:w="1310" w:type="dxa"/>
            <w:vAlign w:val="center"/>
          </w:tcPr>
          <w:p>
            <w:pPr>
              <w:jc w:val="right"/>
              <w:rPr>
                <w:sz w:val="16"/>
                <w:szCs w:val="16"/>
              </w:rPr>
            </w:pPr>
          </w:p>
        </w:tc>
        <w:tc>
          <w:tcPr>
            <w:tcW w:w="961" w:type="dxa"/>
            <w:vAlign w:val="center"/>
          </w:tcPr>
          <w:p>
            <w:pPr>
              <w:jc w:val="right"/>
              <w:rPr>
                <w:sz w:val="16"/>
                <w:szCs w:val="16"/>
              </w:rPr>
            </w:pPr>
          </w:p>
        </w:tc>
        <w:tc>
          <w:tcPr>
            <w:tcW w:w="1260" w:type="dxa"/>
            <w:vAlign w:val="center"/>
          </w:tcPr>
          <w:p>
            <w:pPr>
              <w:jc w:val="right"/>
              <w:rPr>
                <w:sz w:val="16"/>
                <w:szCs w:val="16"/>
              </w:rPr>
            </w:pP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rFonts w:hint="eastAsia"/>
                <w:sz w:val="16"/>
                <w:szCs w:val="16"/>
              </w:rPr>
              <w:t>4.杭州爱听科技有限公司</w:t>
            </w:r>
          </w:p>
        </w:tc>
        <w:tc>
          <w:tcPr>
            <w:tcW w:w="1310" w:type="dxa"/>
            <w:vAlign w:val="center"/>
          </w:tcPr>
          <w:p>
            <w:pPr>
              <w:jc w:val="right"/>
              <w:rPr>
                <w:sz w:val="16"/>
                <w:szCs w:val="16"/>
              </w:rPr>
            </w:pPr>
            <w:r>
              <w:rPr>
                <w:rFonts w:hint="eastAsia"/>
                <w:sz w:val="16"/>
                <w:szCs w:val="16"/>
              </w:rPr>
              <w:t>3,744,000.00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3,744,000.00</w:t>
            </w: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其中：捐款</w:t>
            </w:r>
          </w:p>
        </w:tc>
        <w:tc>
          <w:tcPr>
            <w:tcW w:w="1310" w:type="dxa"/>
            <w:vAlign w:val="center"/>
          </w:tcPr>
          <w:p>
            <w:pPr>
              <w:jc w:val="right"/>
              <w:rPr>
                <w:sz w:val="16"/>
                <w:szCs w:val="16"/>
              </w:rPr>
            </w:pPr>
          </w:p>
        </w:tc>
        <w:tc>
          <w:tcPr>
            <w:tcW w:w="961" w:type="dxa"/>
            <w:vAlign w:val="center"/>
          </w:tcPr>
          <w:p>
            <w:pPr>
              <w:jc w:val="right"/>
              <w:rPr>
                <w:sz w:val="16"/>
                <w:szCs w:val="16"/>
              </w:rPr>
            </w:pPr>
          </w:p>
        </w:tc>
        <w:tc>
          <w:tcPr>
            <w:tcW w:w="1260" w:type="dxa"/>
            <w:vAlign w:val="center"/>
          </w:tcPr>
          <w:p>
            <w:pPr>
              <w:jc w:val="right"/>
              <w:rPr>
                <w:sz w:val="16"/>
                <w:szCs w:val="16"/>
              </w:rPr>
            </w:pP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p>
        </w:tc>
      </w:tr>
      <w:tr>
        <w:tblPrEx>
          <w:tblBorders>
            <w:top w:val="single" w:color="auto" w:sz="12" w:space="0"/>
            <w:left w:val="dotted" w:color="auto" w:sz="4" w:space="0"/>
            <w:bottom w:val="single" w:color="auto" w:sz="12"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386" w:type="dxa"/>
            <w:vAlign w:val="center"/>
          </w:tcPr>
          <w:p>
            <w:pPr>
              <w:jc w:val="center"/>
              <w:rPr>
                <w:sz w:val="16"/>
                <w:szCs w:val="16"/>
              </w:rPr>
            </w:pPr>
            <w:r>
              <w:rPr>
                <w:sz w:val="16"/>
                <w:szCs w:val="16"/>
              </w:rPr>
              <w:t xml:space="preserve">     捐物</w:t>
            </w:r>
          </w:p>
        </w:tc>
        <w:tc>
          <w:tcPr>
            <w:tcW w:w="1310" w:type="dxa"/>
            <w:vAlign w:val="center"/>
          </w:tcPr>
          <w:p>
            <w:pPr>
              <w:jc w:val="right"/>
              <w:rPr>
                <w:sz w:val="16"/>
                <w:szCs w:val="16"/>
              </w:rPr>
            </w:pPr>
            <w:r>
              <w:rPr>
                <w:rFonts w:hint="eastAsia"/>
                <w:sz w:val="16"/>
                <w:szCs w:val="16"/>
              </w:rPr>
              <w:t>3,744,000.00</w:t>
            </w:r>
          </w:p>
        </w:tc>
        <w:tc>
          <w:tcPr>
            <w:tcW w:w="961" w:type="dxa"/>
            <w:vAlign w:val="center"/>
          </w:tcPr>
          <w:p>
            <w:pPr>
              <w:jc w:val="right"/>
              <w:rPr>
                <w:sz w:val="16"/>
                <w:szCs w:val="16"/>
              </w:rPr>
            </w:pPr>
          </w:p>
        </w:tc>
        <w:tc>
          <w:tcPr>
            <w:tcW w:w="1260" w:type="dxa"/>
            <w:vAlign w:val="center"/>
          </w:tcPr>
          <w:p>
            <w:pPr>
              <w:jc w:val="right"/>
              <w:rPr>
                <w:sz w:val="16"/>
                <w:szCs w:val="16"/>
              </w:rPr>
            </w:pPr>
            <w:r>
              <w:rPr>
                <w:rFonts w:hint="eastAsia"/>
                <w:sz w:val="16"/>
                <w:szCs w:val="16"/>
              </w:rPr>
              <w:t>3,744,000.00</w:t>
            </w:r>
          </w:p>
        </w:tc>
        <w:tc>
          <w:tcPr>
            <w:tcW w:w="1260" w:type="dxa"/>
            <w:vAlign w:val="center"/>
          </w:tcPr>
          <w:p>
            <w:pPr>
              <w:jc w:val="right"/>
              <w:rPr>
                <w:sz w:val="16"/>
                <w:szCs w:val="16"/>
              </w:rPr>
            </w:pPr>
          </w:p>
        </w:tc>
        <w:tc>
          <w:tcPr>
            <w:tcW w:w="1080" w:type="dxa"/>
            <w:vAlign w:val="center"/>
          </w:tcPr>
          <w:p>
            <w:pPr>
              <w:jc w:val="right"/>
              <w:rPr>
                <w:sz w:val="16"/>
                <w:szCs w:val="16"/>
              </w:rPr>
            </w:pPr>
          </w:p>
        </w:tc>
        <w:tc>
          <w:tcPr>
            <w:tcW w:w="1260" w:type="dxa"/>
            <w:vAlign w:val="center"/>
          </w:tcPr>
          <w:p>
            <w:pPr>
              <w:jc w:val="right"/>
              <w:rPr>
                <w:sz w:val="16"/>
                <w:szCs w:val="16"/>
              </w:rPr>
            </w:pPr>
          </w:p>
        </w:tc>
        <w:tc>
          <w:tcPr>
            <w:tcW w:w="1221" w:type="dxa"/>
            <w:vAlign w:val="center"/>
          </w:tcPr>
          <w:p>
            <w:pPr>
              <w:jc w:val="center"/>
              <w:rPr>
                <w:color w:val="000000"/>
                <w:sz w:val="16"/>
                <w:szCs w:val="16"/>
              </w:rPr>
            </w:pPr>
            <w:r>
              <w:rPr>
                <w:rFonts w:hint="eastAsia"/>
                <w:color w:val="000000"/>
                <w:sz w:val="16"/>
                <w:szCs w:val="16"/>
              </w:rPr>
              <w:t>助听器项目</w:t>
            </w:r>
          </w:p>
        </w:tc>
      </w:tr>
    </w:tbl>
    <w:p>
      <w:pPr>
        <w:spacing w:line="360" w:lineRule="auto"/>
        <w:ind w:firstLine="315" w:firstLineChars="150"/>
        <w:rPr>
          <w:rFonts w:hint="eastAsia" w:ascii="宋体" w:cs="宋体"/>
        </w:rPr>
      </w:pPr>
    </w:p>
    <w:p>
      <w:pPr>
        <w:numPr>
          <w:ilvl w:val="0"/>
          <w:numId w:val="9"/>
        </w:numPr>
        <w:tabs>
          <w:tab w:val="left" w:pos="756"/>
          <w:tab w:val="left" w:pos="851"/>
        </w:tabs>
        <w:spacing w:line="520" w:lineRule="exact"/>
        <w:rPr>
          <w:b/>
          <w:bCs/>
        </w:rPr>
      </w:pPr>
      <w:r>
        <w:rPr>
          <w:rFonts w:hint="eastAsia" w:cs="宋体"/>
          <w:b/>
          <w:bCs/>
        </w:rPr>
        <w:t>业务活动成本</w:t>
      </w:r>
    </w:p>
    <w:tbl>
      <w:tblPr>
        <w:tblStyle w:val="20"/>
        <w:tblW w:w="10080" w:type="dxa"/>
        <w:tblInd w:w="-792"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34"/>
        <w:gridCol w:w="1296"/>
        <w:gridCol w:w="1350"/>
        <w:gridCol w:w="1350"/>
        <w:gridCol w:w="1350"/>
        <w:gridCol w:w="1350"/>
        <w:gridCol w:w="135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2034" w:type="dxa"/>
            <w:vMerge w:val="restart"/>
            <w:tcBorders>
              <w:top w:val="single" w:color="auto" w:sz="12"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项</w:t>
            </w:r>
            <w:r>
              <w:rPr>
                <w:sz w:val="18"/>
                <w:szCs w:val="18"/>
                <w:u w:val="single"/>
              </w:rPr>
              <w:t xml:space="preserve">  </w:t>
            </w:r>
            <w:r>
              <w:rPr>
                <w:rFonts w:hint="eastAsia" w:cs="宋体"/>
                <w:sz w:val="18"/>
                <w:szCs w:val="18"/>
                <w:u w:val="single"/>
              </w:rPr>
              <w:t>目</w:t>
            </w:r>
          </w:p>
        </w:tc>
        <w:tc>
          <w:tcPr>
            <w:tcW w:w="3996" w:type="dxa"/>
            <w:gridSpan w:val="3"/>
            <w:tcBorders>
              <w:top w:val="single" w:color="auto" w:sz="12"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本年累计数</w:t>
            </w:r>
          </w:p>
        </w:tc>
        <w:tc>
          <w:tcPr>
            <w:tcW w:w="4050" w:type="dxa"/>
            <w:gridSpan w:val="3"/>
            <w:tcBorders>
              <w:top w:val="single" w:color="auto" w:sz="12" w:space="0"/>
              <w:left w:val="dotted" w:color="auto" w:sz="4" w:space="0"/>
              <w:bottom w:val="dotted" w:color="auto" w:sz="4" w:space="0"/>
            </w:tcBorders>
            <w:vAlign w:val="center"/>
          </w:tcPr>
          <w:p>
            <w:pPr>
              <w:jc w:val="center"/>
              <w:rPr>
                <w:sz w:val="18"/>
                <w:szCs w:val="18"/>
                <w:u w:val="single"/>
              </w:rPr>
            </w:pPr>
            <w:r>
              <w:rPr>
                <w:rFonts w:hint="eastAsia" w:cs="宋体"/>
                <w:sz w:val="18"/>
                <w:szCs w:val="18"/>
                <w:u w:val="single"/>
              </w:rPr>
              <w:t>上年累计数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2034" w:type="dxa"/>
            <w:vMerge w:val="continue"/>
            <w:tcBorders>
              <w:top w:val="dotted" w:color="auto" w:sz="4" w:space="0"/>
              <w:bottom w:val="dotted" w:color="auto" w:sz="4" w:space="0"/>
              <w:right w:val="dotted" w:color="auto" w:sz="4" w:space="0"/>
            </w:tcBorders>
            <w:vAlign w:val="center"/>
          </w:tcPr>
          <w:p>
            <w:pPr>
              <w:jc w:val="center"/>
              <w:rPr>
                <w:sz w:val="18"/>
                <w:szCs w:val="18"/>
                <w:u w:val="single"/>
              </w:rPr>
            </w:pPr>
          </w:p>
        </w:tc>
        <w:tc>
          <w:tcPr>
            <w:tcW w:w="1296"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非限定性</w:t>
            </w:r>
          </w:p>
        </w:tc>
        <w:tc>
          <w:tcPr>
            <w:tcW w:w="1350"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限定性</w:t>
            </w:r>
          </w:p>
        </w:tc>
        <w:tc>
          <w:tcPr>
            <w:tcW w:w="1350"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合计</w:t>
            </w:r>
          </w:p>
        </w:tc>
        <w:tc>
          <w:tcPr>
            <w:tcW w:w="1350"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非限定性</w:t>
            </w:r>
          </w:p>
        </w:tc>
        <w:tc>
          <w:tcPr>
            <w:tcW w:w="1350"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限定性</w:t>
            </w:r>
          </w:p>
        </w:tc>
        <w:tc>
          <w:tcPr>
            <w:tcW w:w="1350" w:type="dxa"/>
            <w:tcBorders>
              <w:top w:val="dotted" w:color="auto" w:sz="4" w:space="0"/>
              <w:left w:val="dotted" w:color="auto" w:sz="4" w:space="0"/>
              <w:bottom w:val="dotted" w:color="auto" w:sz="4" w:space="0"/>
            </w:tcBorders>
            <w:vAlign w:val="center"/>
          </w:tcPr>
          <w:p>
            <w:pPr>
              <w:jc w:val="center"/>
              <w:rPr>
                <w:sz w:val="18"/>
                <w:szCs w:val="18"/>
                <w:u w:val="single"/>
              </w:rPr>
            </w:pPr>
            <w:r>
              <w:rPr>
                <w:rFonts w:hint="eastAsia" w:cs="宋体"/>
                <w:sz w:val="18"/>
                <w:szCs w:val="18"/>
                <w:u w:val="single"/>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捐赠项目成本</w:t>
            </w:r>
          </w:p>
        </w:tc>
        <w:tc>
          <w:tcPr>
            <w:tcW w:w="1296"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1.集善工程启明行动</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13,833.00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1,800,000.00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1,813,833.00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322.00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1,000,000.00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1,000,322.00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2.蜜儿餐项目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25.00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r>
              <w:rPr>
                <w:kern w:val="0"/>
                <w:sz w:val="16"/>
                <w:szCs w:val="16"/>
              </w:rPr>
              <w:t xml:space="preserve">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25.00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3</w:t>
            </w:r>
            <w:r>
              <w:rPr>
                <w:sz w:val="16"/>
                <w:szCs w:val="16"/>
              </w:rPr>
              <w:t>.明门儿童轮椅项目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6,679.00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6,679.00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9,820.00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4,848,600.00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4,858,420.00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4</w:t>
            </w:r>
            <w:r>
              <w:rPr>
                <w:sz w:val="16"/>
                <w:szCs w:val="16"/>
              </w:rPr>
              <w:t>.学习卡项目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297.00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1,000,000.00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1,000, 297.00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2,359.00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500,000.00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502,359.00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5</w:t>
            </w:r>
            <w:r>
              <w:rPr>
                <w:sz w:val="16"/>
                <w:szCs w:val="16"/>
              </w:rPr>
              <w:t>.衣恋假肢项目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7,393.90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7,393.90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16,815.00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1,454,330.00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1,471,145.00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6.化妆品项目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4,040.00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4,040.00</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jc w:val="right"/>
            </w:pPr>
            <w:r>
              <w:rPr>
                <w:rFonts w:hint="eastAsia"/>
                <w:kern w:val="0"/>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7</w:t>
            </w:r>
            <w:r>
              <w:rPr>
                <w:sz w:val="16"/>
                <w:szCs w:val="16"/>
              </w:rPr>
              <w:t>.图书项目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540,151.00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3,000,000.00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3, 540,151.00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360,120.00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2,000,000.00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2,360,120.00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8</w:t>
            </w:r>
            <w:r>
              <w:rPr>
                <w:sz w:val="16"/>
                <w:szCs w:val="16"/>
              </w:rPr>
              <w:t>.助听器项目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600,587.00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3,744,000.00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4,344,587.00</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jc w:val="right"/>
            </w:pPr>
            <w:r>
              <w:rPr>
                <w:rFonts w:hint="eastAsia"/>
                <w:kern w:val="0"/>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9</w:t>
            </w:r>
            <w:r>
              <w:rPr>
                <w:sz w:val="16"/>
                <w:szCs w:val="16"/>
              </w:rPr>
              <w:t>.助学行动</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5,000.00 </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5,000.00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w:t>
            </w:r>
            <w:r>
              <w:rPr>
                <w:rFonts w:hint="eastAsia"/>
                <w:sz w:val="16"/>
                <w:szCs w:val="16"/>
              </w:rPr>
              <w:t>0</w:t>
            </w:r>
            <w:r>
              <w:rPr>
                <w:sz w:val="16"/>
                <w:szCs w:val="16"/>
              </w:rPr>
              <w:t>.助行轮椅项目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592,800.00 </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592,800.00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w:t>
            </w:r>
            <w:r>
              <w:rPr>
                <w:rFonts w:hint="eastAsia"/>
                <w:sz w:val="16"/>
                <w:szCs w:val="16"/>
              </w:rPr>
              <w:t>1</w:t>
            </w:r>
            <w:r>
              <w:rPr>
                <w:sz w:val="16"/>
                <w:szCs w:val="16"/>
              </w:rPr>
              <w:t>.救助贫困项目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35,917.90 </w:t>
            </w:r>
          </w:p>
        </w:tc>
        <w:tc>
          <w:tcPr>
            <w:tcW w:w="1350" w:type="dxa"/>
            <w:tcBorders>
              <w:top w:val="dotted" w:color="auto" w:sz="4" w:space="0"/>
              <w:left w:val="dotted" w:color="auto" w:sz="4" w:space="0"/>
              <w:bottom w:val="dotted" w:color="auto" w:sz="4" w:space="0"/>
              <w:right w:val="dotted" w:color="auto" w:sz="4" w:space="0"/>
            </w:tcBorders>
            <w:vAlign w:val="center"/>
          </w:tcPr>
          <w:p>
            <w:pPr>
              <w:jc w:val="right"/>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35,917.90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w:t>
            </w:r>
            <w:r>
              <w:rPr>
                <w:rFonts w:hint="eastAsia"/>
                <w:sz w:val="16"/>
                <w:szCs w:val="16"/>
              </w:rPr>
              <w:t>2</w:t>
            </w:r>
            <w:r>
              <w:rPr>
                <w:sz w:val="16"/>
                <w:szCs w:val="16"/>
              </w:rPr>
              <w:t>.富士康助听行动</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150,000.00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150,000.00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w:t>
            </w:r>
            <w:r>
              <w:rPr>
                <w:rFonts w:hint="eastAsia"/>
                <w:sz w:val="16"/>
                <w:szCs w:val="16"/>
              </w:rPr>
              <w:t>3</w:t>
            </w:r>
            <w:r>
              <w:rPr>
                <w:sz w:val="16"/>
                <w:szCs w:val="16"/>
              </w:rPr>
              <w:t>.其他项目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51</w:t>
            </w:r>
            <w:r>
              <w:rPr>
                <w:rFonts w:hint="eastAsia"/>
                <w:kern w:val="0"/>
                <w:sz w:val="16"/>
                <w:szCs w:val="16"/>
              </w:rPr>
              <w:t>,</w:t>
            </w:r>
            <w:r>
              <w:rPr>
                <w:kern w:val="0"/>
                <w:sz w:val="16"/>
                <w:szCs w:val="16"/>
              </w:rPr>
              <w:t>126.8</w:t>
            </w:r>
            <w:r>
              <w:rPr>
                <w:rFonts w:hint="eastAsia"/>
                <w:kern w:val="0"/>
                <w:sz w:val="16"/>
                <w:szCs w:val="16"/>
              </w:rPr>
              <w:t>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51</w:t>
            </w:r>
            <w:r>
              <w:rPr>
                <w:rFonts w:hint="eastAsia"/>
                <w:kern w:val="0"/>
                <w:sz w:val="16"/>
                <w:szCs w:val="16"/>
              </w:rPr>
              <w:t>,</w:t>
            </w:r>
            <w:r>
              <w:rPr>
                <w:kern w:val="0"/>
                <w:sz w:val="16"/>
                <w:szCs w:val="16"/>
              </w:rPr>
              <w:t>126.8</w:t>
            </w:r>
            <w:r>
              <w:rPr>
                <w:rFonts w:hint="eastAsia"/>
                <w:kern w:val="0"/>
                <w:sz w:val="16"/>
                <w:szCs w:val="16"/>
              </w:rPr>
              <w:t>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242,543.48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242,543.48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w:t>
            </w:r>
            <w:r>
              <w:rPr>
                <w:rFonts w:hint="eastAsia"/>
                <w:sz w:val="16"/>
                <w:szCs w:val="16"/>
              </w:rPr>
              <w:t>4</w:t>
            </w:r>
            <w:r>
              <w:rPr>
                <w:sz w:val="16"/>
                <w:szCs w:val="16"/>
              </w:rPr>
              <w:t>. ”爱之翼”电动轮椅</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60,202.80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60,202.80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15.经颅磁治疗仪项目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10.00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270,000.00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270,010.00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sz w:val="16"/>
                <w:szCs w:val="16"/>
              </w:rPr>
              <w:t>1</w:t>
            </w:r>
            <w:r>
              <w:rPr>
                <w:rFonts w:hint="eastAsia"/>
                <w:sz w:val="16"/>
                <w:szCs w:val="16"/>
              </w:rPr>
              <w:t>6</w:t>
            </w:r>
            <w:r>
              <w:rPr>
                <w:sz w:val="16"/>
                <w:szCs w:val="16"/>
              </w:rPr>
              <w:t>. 微笑行动项目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1,300.00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1,300.00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17</w:t>
            </w:r>
            <w:r>
              <w:rPr>
                <w:sz w:val="16"/>
                <w:szCs w:val="16"/>
              </w:rPr>
              <w:t>. 远程视界项目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970.80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3,057,172.00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3,058,142.80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1,604,891.00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1,604,891.00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18</w:t>
            </w:r>
            <w:r>
              <w:rPr>
                <w:sz w:val="16"/>
                <w:szCs w:val="16"/>
              </w:rPr>
              <w:t>.”爱在路上”活动</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212,787.70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212,787.70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40,392.60 </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220,574.50 </w:t>
            </w: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260,967.10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19.四助一救</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66,832.00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66,832.00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20.服装捐赠项目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22.00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1,665,704.49</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1,665,746.49</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21.美博空调爱心助残项目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3,902.00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119,300.00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123,202.00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22.天津POE电脑项目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981.00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64,000.00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64,981.00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23.明康治疗仪项目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80,000.00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80,000.00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24.雾化器项目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41,000.00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41,000.00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dotted" w:color="auto" w:sz="4" w:space="0"/>
              <w:right w:val="dotted" w:color="auto" w:sz="4" w:space="0"/>
            </w:tcBorders>
            <w:vAlign w:val="center"/>
          </w:tcPr>
          <w:p>
            <w:pPr>
              <w:rPr>
                <w:sz w:val="16"/>
                <w:szCs w:val="16"/>
              </w:rPr>
            </w:pPr>
            <w:r>
              <w:rPr>
                <w:rFonts w:hint="eastAsia"/>
                <w:sz w:val="16"/>
                <w:szCs w:val="16"/>
              </w:rPr>
              <w:t>25.幸福同行假肢项目</w:t>
            </w:r>
          </w:p>
        </w:tc>
        <w:tc>
          <w:tcPr>
            <w:tcW w:w="129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1,021,858.50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1,021,858.50</w:t>
            </w: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50"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034"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296"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15,805,822.69</w:t>
            </w:r>
          </w:p>
        </w:tc>
        <w:tc>
          <w:tcPr>
            <w:tcW w:w="1350"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1,296,835.90</w:t>
            </w:r>
          </w:p>
        </w:tc>
        <w:tc>
          <w:tcPr>
            <w:tcW w:w="1350"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17,102,658.59</w:t>
            </w:r>
          </w:p>
        </w:tc>
        <w:tc>
          <w:tcPr>
            <w:tcW w:w="1350"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 xml:space="preserve"> 1,307,424.98 </w:t>
            </w:r>
          </w:p>
        </w:tc>
        <w:tc>
          <w:tcPr>
            <w:tcW w:w="1350"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 xml:space="preserve"> 12,108,598.30 </w:t>
            </w:r>
          </w:p>
        </w:tc>
        <w:tc>
          <w:tcPr>
            <w:tcW w:w="1350" w:type="dxa"/>
            <w:tcBorders>
              <w:top w:val="dotted" w:color="auto" w:sz="4" w:space="0"/>
              <w:left w:val="dotted" w:color="auto" w:sz="4" w:space="0"/>
              <w:bottom w:val="single" w:color="auto" w:sz="12" w:space="0"/>
            </w:tcBorders>
            <w:vAlign w:val="center"/>
          </w:tcPr>
          <w:p>
            <w:pPr>
              <w:widowControl/>
              <w:jc w:val="right"/>
              <w:rPr>
                <w:kern w:val="0"/>
                <w:sz w:val="16"/>
                <w:szCs w:val="16"/>
              </w:rPr>
            </w:pPr>
            <w:r>
              <w:rPr>
                <w:kern w:val="0"/>
                <w:sz w:val="16"/>
                <w:szCs w:val="16"/>
              </w:rPr>
              <w:t xml:space="preserve"> 13,416,023.28 </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管理费用</w:t>
      </w:r>
      <w:r>
        <w:rPr>
          <w:b/>
          <w:bCs/>
        </w:rPr>
        <w:t xml:space="preserve"> </w:t>
      </w:r>
    </w:p>
    <w:tbl>
      <w:tblPr>
        <w:tblStyle w:val="20"/>
        <w:tblW w:w="8931"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40"/>
        <w:gridCol w:w="1076"/>
        <w:gridCol w:w="807"/>
        <w:gridCol w:w="1276"/>
        <w:gridCol w:w="1234"/>
        <w:gridCol w:w="882"/>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2340" w:type="dxa"/>
            <w:vMerge w:val="restart"/>
            <w:tcBorders>
              <w:top w:val="single" w:color="auto" w:sz="12"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项</w:t>
            </w:r>
            <w:r>
              <w:rPr>
                <w:sz w:val="18"/>
                <w:szCs w:val="18"/>
                <w:u w:val="single"/>
              </w:rPr>
              <w:t xml:space="preserve">  </w:t>
            </w:r>
            <w:r>
              <w:rPr>
                <w:rFonts w:hint="eastAsia" w:cs="宋体"/>
                <w:sz w:val="18"/>
                <w:szCs w:val="18"/>
                <w:u w:val="single"/>
              </w:rPr>
              <w:t>目</w:t>
            </w:r>
          </w:p>
        </w:tc>
        <w:tc>
          <w:tcPr>
            <w:tcW w:w="3159" w:type="dxa"/>
            <w:gridSpan w:val="3"/>
            <w:tcBorders>
              <w:top w:val="single" w:color="auto" w:sz="12"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本年累计数</w:t>
            </w:r>
          </w:p>
        </w:tc>
        <w:tc>
          <w:tcPr>
            <w:tcW w:w="3432" w:type="dxa"/>
            <w:gridSpan w:val="3"/>
            <w:tcBorders>
              <w:top w:val="single" w:color="auto" w:sz="12" w:space="0"/>
              <w:left w:val="dotted" w:color="auto" w:sz="4" w:space="0"/>
              <w:bottom w:val="dotted" w:color="auto" w:sz="4" w:space="0"/>
            </w:tcBorders>
            <w:vAlign w:val="center"/>
          </w:tcPr>
          <w:p>
            <w:pPr>
              <w:jc w:val="center"/>
              <w:rPr>
                <w:sz w:val="18"/>
                <w:szCs w:val="18"/>
                <w:u w:val="single"/>
              </w:rPr>
            </w:pPr>
            <w:r>
              <w:rPr>
                <w:rFonts w:hint="eastAsia" w:cs="宋体"/>
                <w:sz w:val="18"/>
                <w:szCs w:val="18"/>
                <w:u w:val="single"/>
              </w:rPr>
              <w:t>上年累计数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2340" w:type="dxa"/>
            <w:vMerge w:val="continue"/>
            <w:tcBorders>
              <w:top w:val="dotted" w:color="auto" w:sz="4" w:space="0"/>
              <w:bottom w:val="dotted" w:color="auto" w:sz="4" w:space="0"/>
              <w:right w:val="dotted" w:color="auto" w:sz="4" w:space="0"/>
            </w:tcBorders>
            <w:vAlign w:val="center"/>
          </w:tcPr>
          <w:p>
            <w:pPr>
              <w:jc w:val="center"/>
              <w:rPr>
                <w:sz w:val="18"/>
                <w:szCs w:val="18"/>
                <w:u w:val="single"/>
              </w:rPr>
            </w:pPr>
          </w:p>
        </w:tc>
        <w:tc>
          <w:tcPr>
            <w:tcW w:w="1076"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非限定性</w:t>
            </w:r>
          </w:p>
        </w:tc>
        <w:tc>
          <w:tcPr>
            <w:tcW w:w="807"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限定性</w:t>
            </w: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合计</w:t>
            </w:r>
          </w:p>
        </w:tc>
        <w:tc>
          <w:tcPr>
            <w:tcW w:w="1234"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非限定性</w:t>
            </w:r>
          </w:p>
        </w:tc>
        <w:tc>
          <w:tcPr>
            <w:tcW w:w="882" w:type="dxa"/>
            <w:tcBorders>
              <w:top w:val="dotted" w:color="auto" w:sz="4" w:space="0"/>
              <w:left w:val="dotted" w:color="auto" w:sz="4" w:space="0"/>
              <w:bottom w:val="dotted" w:color="auto" w:sz="4" w:space="0"/>
              <w:right w:val="dotted" w:color="auto" w:sz="4" w:space="0"/>
            </w:tcBorders>
            <w:vAlign w:val="center"/>
          </w:tcPr>
          <w:p>
            <w:pPr>
              <w:jc w:val="center"/>
              <w:rPr>
                <w:sz w:val="18"/>
                <w:szCs w:val="18"/>
                <w:u w:val="single"/>
              </w:rPr>
            </w:pPr>
            <w:r>
              <w:rPr>
                <w:rFonts w:hint="eastAsia" w:cs="宋体"/>
                <w:sz w:val="18"/>
                <w:szCs w:val="18"/>
                <w:u w:val="single"/>
              </w:rPr>
              <w:t>限定性</w:t>
            </w:r>
          </w:p>
        </w:tc>
        <w:tc>
          <w:tcPr>
            <w:tcW w:w="1316" w:type="dxa"/>
            <w:tcBorders>
              <w:top w:val="dotted" w:color="auto" w:sz="4" w:space="0"/>
              <w:left w:val="dotted" w:color="auto" w:sz="4" w:space="0"/>
              <w:bottom w:val="dotted" w:color="auto" w:sz="4" w:space="0"/>
            </w:tcBorders>
            <w:vAlign w:val="center"/>
          </w:tcPr>
          <w:p>
            <w:pPr>
              <w:jc w:val="center"/>
              <w:rPr>
                <w:sz w:val="18"/>
                <w:szCs w:val="18"/>
                <w:u w:val="single"/>
              </w:rPr>
            </w:pPr>
            <w:r>
              <w:rPr>
                <w:rFonts w:hint="eastAsia" w:cs="宋体"/>
                <w:sz w:val="18"/>
                <w:szCs w:val="18"/>
                <w:u w:val="single"/>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sz w:val="16"/>
                <w:szCs w:val="16"/>
              </w:rPr>
            </w:pPr>
            <w:r>
              <w:rPr>
                <w:sz w:val="16"/>
                <w:szCs w:val="16"/>
              </w:rPr>
              <w:t>1．行政管理人员费用</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300,056.74</w:t>
            </w: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300,056.74</w:t>
            </w: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45,374.34 </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45,374.34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sz w:val="16"/>
                <w:szCs w:val="16"/>
              </w:rPr>
            </w:pPr>
            <w:r>
              <w:rPr>
                <w:sz w:val="16"/>
                <w:szCs w:val="16"/>
              </w:rPr>
              <w:t>2．行政管理事务物品耗费和服务开支</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237,322.21</w:t>
            </w: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237,322.21</w:t>
            </w: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195,285.98</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195,285.98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sz w:val="16"/>
                <w:szCs w:val="16"/>
              </w:rPr>
            </w:pPr>
            <w:r>
              <w:rPr>
                <w:sz w:val="16"/>
                <w:szCs w:val="16"/>
              </w:rPr>
              <w:t>3．行政管理事务所用资产折旧（摊销）及运行维护费用</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137,235.52</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137,235.52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sz w:val="16"/>
                <w:szCs w:val="16"/>
              </w:rPr>
            </w:pPr>
            <w:r>
              <w:rPr>
                <w:sz w:val="16"/>
                <w:szCs w:val="16"/>
              </w:rPr>
              <w:t>其中：房租及装修摊销费</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0.00</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rFonts w:hint="eastAsia"/>
                <w:kern w:val="0"/>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ind w:firstLine="480" w:firstLineChars="300"/>
              <w:rPr>
                <w:sz w:val="16"/>
                <w:szCs w:val="16"/>
              </w:rPr>
            </w:pPr>
            <w:r>
              <w:rPr>
                <w:sz w:val="16"/>
                <w:szCs w:val="16"/>
              </w:rPr>
              <w:t>折旧费</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108,804.20</w:t>
            </w: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108,804.20</w:t>
            </w: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127,239.85 </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127,239.85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ind w:firstLine="480" w:firstLineChars="300"/>
              <w:rPr>
                <w:sz w:val="16"/>
                <w:szCs w:val="16"/>
              </w:rPr>
            </w:pPr>
            <w:r>
              <w:rPr>
                <w:sz w:val="16"/>
                <w:szCs w:val="16"/>
              </w:rPr>
              <w:t>无形资产摊销</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19,400.04</w:t>
            </w: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19,400.04</w:t>
            </w: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 xml:space="preserve"> 1,616.67 </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1,616.67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ind w:firstLine="480" w:firstLineChars="300"/>
              <w:rPr>
                <w:sz w:val="16"/>
                <w:szCs w:val="16"/>
              </w:rPr>
            </w:pPr>
            <w:r>
              <w:rPr>
                <w:sz w:val="16"/>
                <w:szCs w:val="16"/>
              </w:rPr>
              <w:t>交通工具维护费</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8,379.00</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8,379.00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sz w:val="16"/>
                <w:szCs w:val="16"/>
              </w:rPr>
            </w:pPr>
            <w:r>
              <w:rPr>
                <w:sz w:val="16"/>
                <w:szCs w:val="16"/>
              </w:rPr>
              <w:t>4．资产减值及处置损失</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sz w:val="16"/>
                <w:szCs w:val="16"/>
              </w:rPr>
            </w:pPr>
            <w:r>
              <w:rPr>
                <w:sz w:val="16"/>
                <w:szCs w:val="16"/>
              </w:rPr>
              <w:t>5．记入管理费用的税费</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1,800.00</w:t>
            </w: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rFonts w:hint="eastAsia"/>
                <w:kern w:val="0"/>
                <w:sz w:val="16"/>
                <w:szCs w:val="16"/>
              </w:rPr>
              <w:t>1,800.00</w:t>
            </w: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3,600.00</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3,600.00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rPr>
                <w:rFonts w:ascii="宋体"/>
                <w:sz w:val="18"/>
                <w:szCs w:val="18"/>
              </w:rPr>
            </w:pPr>
            <w:r>
              <w:rPr>
                <w:rFonts w:hint="eastAsia" w:ascii="宋体" w:hAnsi="宋体" w:cs="宋体"/>
                <w:sz w:val="18"/>
                <w:szCs w:val="18"/>
              </w:rPr>
              <w:t>其中：房产税</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ind w:firstLine="480" w:firstLineChars="300"/>
              <w:rPr>
                <w:sz w:val="16"/>
                <w:szCs w:val="16"/>
              </w:rPr>
            </w:pPr>
            <w:r>
              <w:rPr>
                <w:sz w:val="16"/>
                <w:szCs w:val="16"/>
              </w:rPr>
              <w:t>车船使用税</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3,600.00</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3,600.00 -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dotted" w:color="auto" w:sz="4" w:space="0"/>
              <w:right w:val="dotted" w:color="auto" w:sz="4" w:space="0"/>
            </w:tcBorders>
            <w:vAlign w:val="center"/>
          </w:tcPr>
          <w:p>
            <w:pPr>
              <w:snapToGrid w:val="0"/>
              <w:ind w:firstLine="480" w:firstLineChars="300"/>
              <w:rPr>
                <w:sz w:val="16"/>
                <w:szCs w:val="16"/>
              </w:rPr>
            </w:pPr>
            <w:r>
              <w:rPr>
                <w:sz w:val="16"/>
                <w:szCs w:val="16"/>
              </w:rPr>
              <w:t>土地使用税</w:t>
            </w:r>
          </w:p>
        </w:tc>
        <w:tc>
          <w:tcPr>
            <w:tcW w:w="10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07"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23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 xml:space="preserve"> -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2340"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076"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667,383.19</w:t>
            </w:r>
          </w:p>
        </w:tc>
        <w:tc>
          <w:tcPr>
            <w:tcW w:w="807"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p>
        </w:tc>
        <w:tc>
          <w:tcPr>
            <w:tcW w:w="1276"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rFonts w:hint="eastAsia"/>
                <w:kern w:val="0"/>
                <w:sz w:val="16"/>
                <w:szCs w:val="16"/>
              </w:rPr>
              <w:t>667,383.19</w:t>
            </w:r>
          </w:p>
        </w:tc>
        <w:tc>
          <w:tcPr>
            <w:tcW w:w="1234"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 xml:space="preserve">381,495.84 </w:t>
            </w:r>
          </w:p>
        </w:tc>
        <w:tc>
          <w:tcPr>
            <w:tcW w:w="882"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p>
        </w:tc>
        <w:tc>
          <w:tcPr>
            <w:tcW w:w="1316" w:type="dxa"/>
            <w:tcBorders>
              <w:top w:val="dotted" w:color="auto" w:sz="4" w:space="0"/>
              <w:left w:val="dotted" w:color="auto" w:sz="4" w:space="0"/>
              <w:bottom w:val="single" w:color="auto" w:sz="12" w:space="0"/>
            </w:tcBorders>
            <w:vAlign w:val="center"/>
          </w:tcPr>
          <w:p>
            <w:pPr>
              <w:widowControl/>
              <w:jc w:val="right"/>
              <w:rPr>
                <w:kern w:val="0"/>
                <w:sz w:val="16"/>
                <w:szCs w:val="16"/>
              </w:rPr>
            </w:pPr>
            <w:r>
              <w:rPr>
                <w:kern w:val="0"/>
                <w:sz w:val="16"/>
                <w:szCs w:val="16"/>
              </w:rPr>
              <w:t xml:space="preserve"> 381,495.84 </w:t>
            </w:r>
          </w:p>
        </w:tc>
      </w:tr>
    </w:tbl>
    <w:p>
      <w:pPr>
        <w:tabs>
          <w:tab w:val="left" w:pos="756"/>
          <w:tab w:val="left" w:pos="851"/>
        </w:tabs>
        <w:spacing w:line="520" w:lineRule="exact"/>
        <w:ind w:left="840"/>
        <w:rPr>
          <w:rFonts w:hint="eastAsia"/>
          <w:b/>
          <w:bCs/>
        </w:rPr>
      </w:pPr>
    </w:p>
    <w:p>
      <w:pPr>
        <w:numPr>
          <w:ilvl w:val="0"/>
          <w:numId w:val="9"/>
        </w:numPr>
        <w:tabs>
          <w:tab w:val="left" w:pos="756"/>
          <w:tab w:val="left" w:pos="851"/>
        </w:tabs>
        <w:spacing w:line="520" w:lineRule="exact"/>
        <w:rPr>
          <w:b/>
          <w:bCs/>
        </w:rPr>
      </w:pPr>
      <w:r>
        <w:rPr>
          <w:rFonts w:hint="eastAsia" w:cs="宋体"/>
          <w:b/>
          <w:bCs/>
        </w:rPr>
        <w:t>筹资费用</w:t>
      </w:r>
      <w:r>
        <w:rPr>
          <w:b/>
          <w:bCs/>
        </w:rPr>
        <w:t xml:space="preserve">  </w:t>
      </w:r>
    </w:p>
    <w:tbl>
      <w:tblPr>
        <w:tblStyle w:val="20"/>
        <w:tblW w:w="8931"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92"/>
        <w:gridCol w:w="1344"/>
        <w:gridCol w:w="882"/>
        <w:gridCol w:w="1344"/>
        <w:gridCol w:w="1385"/>
        <w:gridCol w:w="868"/>
        <w:gridCol w:w="131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792" w:type="dxa"/>
            <w:vMerge w:val="restart"/>
            <w:tcBorders>
              <w:top w:val="single" w:color="auto" w:sz="12" w:space="0"/>
              <w:bottom w:val="dotted" w:color="auto" w:sz="4" w:space="0"/>
              <w:right w:val="dotted" w:color="auto" w:sz="4" w:space="0"/>
            </w:tcBorders>
            <w:vAlign w:val="center"/>
          </w:tcPr>
          <w:p>
            <w:pPr>
              <w:jc w:val="center"/>
              <w:rPr>
                <w:u w:val="single"/>
              </w:rPr>
            </w:pPr>
            <w:r>
              <w:rPr>
                <w:rFonts w:hint="eastAsia" w:cs="宋体"/>
                <w:u w:val="single"/>
              </w:rPr>
              <w:t>项</w:t>
            </w:r>
            <w:r>
              <w:rPr>
                <w:u w:val="single"/>
              </w:rPr>
              <w:t xml:space="preserve">  </w:t>
            </w:r>
            <w:r>
              <w:rPr>
                <w:rFonts w:hint="eastAsia" w:cs="宋体"/>
                <w:u w:val="single"/>
              </w:rPr>
              <w:t>目</w:t>
            </w:r>
          </w:p>
        </w:tc>
        <w:tc>
          <w:tcPr>
            <w:tcW w:w="3570" w:type="dxa"/>
            <w:gridSpan w:val="3"/>
            <w:tcBorders>
              <w:top w:val="single" w:color="auto" w:sz="12"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本年累计数</w:t>
            </w:r>
          </w:p>
        </w:tc>
        <w:tc>
          <w:tcPr>
            <w:tcW w:w="3569" w:type="dxa"/>
            <w:gridSpan w:val="3"/>
            <w:tcBorders>
              <w:top w:val="single" w:color="auto" w:sz="12" w:space="0"/>
              <w:left w:val="dotted" w:color="auto" w:sz="4" w:space="0"/>
              <w:bottom w:val="dotted" w:color="auto" w:sz="4" w:space="0"/>
            </w:tcBorders>
            <w:vAlign w:val="center"/>
          </w:tcPr>
          <w:p>
            <w:pPr>
              <w:jc w:val="center"/>
              <w:rPr>
                <w:u w:val="single"/>
              </w:rPr>
            </w:pPr>
            <w:r>
              <w:rPr>
                <w:rFonts w:hint="eastAsia" w:cs="宋体"/>
                <w:u w:val="single"/>
              </w:rPr>
              <w:t>上年累计数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blHeader/>
        </w:trPr>
        <w:tc>
          <w:tcPr>
            <w:tcW w:w="1792" w:type="dxa"/>
            <w:vMerge w:val="continue"/>
            <w:tcBorders>
              <w:top w:val="dotted" w:color="auto" w:sz="4" w:space="0"/>
              <w:bottom w:val="dotted" w:color="auto" w:sz="4" w:space="0"/>
              <w:right w:val="dotted" w:color="auto" w:sz="4" w:space="0"/>
            </w:tcBorders>
            <w:vAlign w:val="center"/>
          </w:tcPr>
          <w:p>
            <w:pPr>
              <w:jc w:val="center"/>
              <w:rPr>
                <w:u w:val="single"/>
              </w:rPr>
            </w:pPr>
          </w:p>
        </w:tc>
        <w:tc>
          <w:tcPr>
            <w:tcW w:w="1344"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非限定性</w:t>
            </w:r>
          </w:p>
        </w:tc>
        <w:tc>
          <w:tcPr>
            <w:tcW w:w="882"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限定性</w:t>
            </w:r>
          </w:p>
        </w:tc>
        <w:tc>
          <w:tcPr>
            <w:tcW w:w="1344"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合计</w:t>
            </w:r>
          </w:p>
        </w:tc>
        <w:tc>
          <w:tcPr>
            <w:tcW w:w="1385"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非限定性</w:t>
            </w:r>
          </w:p>
        </w:tc>
        <w:tc>
          <w:tcPr>
            <w:tcW w:w="868" w:type="dxa"/>
            <w:tcBorders>
              <w:top w:val="dotted" w:color="auto" w:sz="4" w:space="0"/>
              <w:left w:val="dotted" w:color="auto" w:sz="4" w:space="0"/>
              <w:bottom w:val="dotted" w:color="auto" w:sz="4" w:space="0"/>
              <w:right w:val="dotted" w:color="auto" w:sz="4" w:space="0"/>
            </w:tcBorders>
            <w:vAlign w:val="center"/>
          </w:tcPr>
          <w:p>
            <w:pPr>
              <w:jc w:val="center"/>
              <w:rPr>
                <w:u w:val="single"/>
              </w:rPr>
            </w:pPr>
            <w:r>
              <w:rPr>
                <w:rFonts w:hint="eastAsia" w:cs="宋体"/>
                <w:u w:val="single"/>
              </w:rPr>
              <w:t>限定性</w:t>
            </w:r>
          </w:p>
        </w:tc>
        <w:tc>
          <w:tcPr>
            <w:tcW w:w="1316" w:type="dxa"/>
            <w:tcBorders>
              <w:top w:val="dotted" w:color="auto" w:sz="4" w:space="0"/>
              <w:left w:val="dotted" w:color="auto" w:sz="4" w:space="0"/>
              <w:bottom w:val="dotted" w:color="auto" w:sz="4" w:space="0"/>
            </w:tcBorders>
            <w:vAlign w:val="center"/>
          </w:tcPr>
          <w:p>
            <w:pPr>
              <w:jc w:val="center"/>
              <w:rPr>
                <w:u w:val="single"/>
              </w:rPr>
            </w:pPr>
            <w:r>
              <w:rPr>
                <w:rFonts w:hint="eastAsia" w:cs="宋体"/>
                <w:u w:val="single"/>
              </w:rPr>
              <w:t>合计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792" w:type="dxa"/>
            <w:tcBorders>
              <w:top w:val="dotted" w:color="auto" w:sz="4" w:space="0"/>
              <w:bottom w:val="dotted" w:color="auto" w:sz="4" w:space="0"/>
              <w:right w:val="dotted" w:color="auto" w:sz="4" w:space="0"/>
            </w:tcBorders>
            <w:vAlign w:val="center"/>
          </w:tcPr>
          <w:p>
            <w:pPr>
              <w:jc w:val="center"/>
              <w:rPr>
                <w:sz w:val="16"/>
                <w:szCs w:val="16"/>
              </w:rPr>
            </w:pPr>
            <w:r>
              <w:rPr>
                <w:sz w:val="16"/>
                <w:szCs w:val="16"/>
              </w:rPr>
              <w:t>募捐费用</w:t>
            </w:r>
          </w:p>
        </w:tc>
        <w:tc>
          <w:tcPr>
            <w:tcW w:w="134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0.00</w:t>
            </w:r>
          </w:p>
        </w:tc>
        <w:tc>
          <w:tcPr>
            <w:tcW w:w="882"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0.00</w:t>
            </w:r>
          </w:p>
        </w:tc>
        <w:tc>
          <w:tcPr>
            <w:tcW w:w="1344"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0.00</w:t>
            </w:r>
          </w:p>
        </w:tc>
        <w:tc>
          <w:tcPr>
            <w:tcW w:w="1385"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0.00</w:t>
            </w:r>
          </w:p>
        </w:tc>
        <w:tc>
          <w:tcPr>
            <w:tcW w:w="868" w:type="dxa"/>
            <w:tcBorders>
              <w:top w:val="dotted" w:color="auto" w:sz="4" w:space="0"/>
              <w:left w:val="dotted" w:color="auto" w:sz="4" w:space="0"/>
              <w:bottom w:val="dotted" w:color="auto" w:sz="4" w:space="0"/>
              <w:right w:val="dotted" w:color="auto" w:sz="4" w:space="0"/>
            </w:tcBorders>
            <w:vAlign w:val="center"/>
          </w:tcPr>
          <w:p>
            <w:pPr>
              <w:widowControl/>
              <w:jc w:val="right"/>
              <w:rPr>
                <w:kern w:val="0"/>
                <w:sz w:val="16"/>
                <w:szCs w:val="16"/>
              </w:rPr>
            </w:pPr>
            <w:r>
              <w:rPr>
                <w:kern w:val="0"/>
                <w:sz w:val="16"/>
                <w:szCs w:val="16"/>
              </w:rPr>
              <w:t>0.00</w:t>
            </w:r>
          </w:p>
        </w:tc>
        <w:tc>
          <w:tcPr>
            <w:tcW w:w="1316" w:type="dxa"/>
            <w:tcBorders>
              <w:top w:val="dotted" w:color="auto" w:sz="4" w:space="0"/>
              <w:left w:val="dotted" w:color="auto" w:sz="4" w:space="0"/>
              <w:bottom w:val="dotted" w:color="auto" w:sz="4" w:space="0"/>
            </w:tcBorders>
            <w:vAlign w:val="center"/>
          </w:tcPr>
          <w:p>
            <w:pPr>
              <w:widowControl/>
              <w:jc w:val="right"/>
              <w:rPr>
                <w:kern w:val="0"/>
                <w:sz w:val="16"/>
                <w:szCs w:val="16"/>
              </w:rPr>
            </w:pPr>
            <w:r>
              <w:rPr>
                <w:kern w:val="0"/>
                <w:sz w:val="16"/>
                <w:szCs w:val="16"/>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0" w:hRule="atLeast"/>
        </w:trPr>
        <w:tc>
          <w:tcPr>
            <w:tcW w:w="1792" w:type="dxa"/>
            <w:tcBorders>
              <w:top w:val="dotted" w:color="auto" w:sz="4" w:space="0"/>
              <w:bottom w:val="single" w:color="auto" w:sz="12" w:space="0"/>
              <w:right w:val="dotted" w:color="auto" w:sz="4" w:space="0"/>
            </w:tcBorders>
            <w:vAlign w:val="center"/>
          </w:tcPr>
          <w:p>
            <w:pPr>
              <w:jc w:val="center"/>
              <w:rPr>
                <w:sz w:val="16"/>
                <w:szCs w:val="16"/>
              </w:rPr>
            </w:pPr>
            <w:r>
              <w:rPr>
                <w:sz w:val="16"/>
                <w:szCs w:val="16"/>
              </w:rPr>
              <w:t>合  计</w:t>
            </w:r>
          </w:p>
        </w:tc>
        <w:tc>
          <w:tcPr>
            <w:tcW w:w="1344"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0.00</w:t>
            </w:r>
          </w:p>
        </w:tc>
        <w:tc>
          <w:tcPr>
            <w:tcW w:w="882"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0.00</w:t>
            </w:r>
          </w:p>
        </w:tc>
        <w:tc>
          <w:tcPr>
            <w:tcW w:w="1344"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0.00</w:t>
            </w:r>
          </w:p>
        </w:tc>
        <w:tc>
          <w:tcPr>
            <w:tcW w:w="1385"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0.00</w:t>
            </w:r>
          </w:p>
        </w:tc>
        <w:tc>
          <w:tcPr>
            <w:tcW w:w="868" w:type="dxa"/>
            <w:tcBorders>
              <w:top w:val="dotted" w:color="auto" w:sz="4" w:space="0"/>
              <w:left w:val="dotted" w:color="auto" w:sz="4" w:space="0"/>
              <w:bottom w:val="single" w:color="auto" w:sz="12" w:space="0"/>
              <w:right w:val="dotted" w:color="auto" w:sz="4" w:space="0"/>
            </w:tcBorders>
            <w:vAlign w:val="center"/>
          </w:tcPr>
          <w:p>
            <w:pPr>
              <w:widowControl/>
              <w:jc w:val="right"/>
              <w:rPr>
                <w:kern w:val="0"/>
                <w:sz w:val="16"/>
                <w:szCs w:val="16"/>
              </w:rPr>
            </w:pPr>
            <w:r>
              <w:rPr>
                <w:kern w:val="0"/>
                <w:sz w:val="16"/>
                <w:szCs w:val="16"/>
              </w:rPr>
              <w:t>0.00</w:t>
            </w:r>
          </w:p>
        </w:tc>
        <w:tc>
          <w:tcPr>
            <w:tcW w:w="1316" w:type="dxa"/>
            <w:tcBorders>
              <w:top w:val="dotted" w:color="auto" w:sz="4" w:space="0"/>
              <w:left w:val="dotted" w:color="auto" w:sz="4" w:space="0"/>
              <w:bottom w:val="single" w:color="auto" w:sz="12" w:space="0"/>
            </w:tcBorders>
            <w:vAlign w:val="center"/>
          </w:tcPr>
          <w:p>
            <w:pPr>
              <w:widowControl/>
              <w:jc w:val="right"/>
              <w:rPr>
                <w:kern w:val="0"/>
                <w:sz w:val="16"/>
                <w:szCs w:val="16"/>
              </w:rPr>
            </w:pPr>
            <w:r>
              <w:rPr>
                <w:kern w:val="0"/>
                <w:sz w:val="16"/>
                <w:szCs w:val="16"/>
              </w:rPr>
              <w:t>0.00</w:t>
            </w:r>
          </w:p>
        </w:tc>
      </w:tr>
    </w:tbl>
    <w:p>
      <w:pPr>
        <w:tabs>
          <w:tab w:val="left" w:pos="756"/>
          <w:tab w:val="left" w:pos="851"/>
        </w:tabs>
        <w:spacing w:line="520" w:lineRule="exact"/>
        <w:ind w:left="840"/>
        <w:rPr>
          <w:rFonts w:hint="eastAsia"/>
          <w:b/>
          <w:bCs/>
        </w:rPr>
      </w:pPr>
    </w:p>
    <w:p>
      <w:pPr>
        <w:spacing w:line="360" w:lineRule="auto"/>
        <w:ind w:firstLine="420"/>
        <w:rPr>
          <w:rFonts w:ascii="宋体" w:cs="宋体"/>
          <w:b/>
          <w:bCs/>
          <w:sz w:val="24"/>
          <w:szCs w:val="24"/>
        </w:rPr>
      </w:pPr>
      <w:r>
        <w:rPr>
          <w:rFonts w:hint="eastAsia" w:ascii="宋体" w:hAnsi="宋体" w:cs="宋体"/>
          <w:b/>
          <w:bCs/>
          <w:sz w:val="24"/>
          <w:szCs w:val="24"/>
        </w:rPr>
        <w:t>五、理事会成员和职工的数量、变动情况以及获得的薪金等报酬情况的说明</w:t>
      </w:r>
    </w:p>
    <w:p>
      <w:pPr>
        <w:spacing w:line="360" w:lineRule="auto"/>
        <w:ind w:firstLine="420"/>
        <w:rPr>
          <w:rFonts w:ascii="宋体" w:cs="宋体"/>
        </w:rPr>
      </w:pPr>
      <w:r>
        <w:rPr>
          <w:rFonts w:ascii="宋体" w:hAnsi="宋体" w:cs="宋体"/>
        </w:rPr>
        <w:t>1</w:t>
      </w:r>
      <w:r>
        <w:rPr>
          <w:rFonts w:hint="eastAsia" w:ascii="宋体" w:hAnsi="宋体" w:cs="宋体"/>
        </w:rPr>
        <w:t>、列示本届理事会成员的姓名、工作单位、在本基金会领取报酬的理事人数、领取报酬的金额</w:t>
      </w:r>
    </w:p>
    <w:p>
      <w:pPr>
        <w:spacing w:line="360" w:lineRule="auto"/>
        <w:ind w:firstLine="420"/>
        <w:rPr>
          <w:rFonts w:ascii="宋体" w:cs="宋体"/>
        </w:rPr>
      </w:pPr>
      <w:r>
        <w:rPr>
          <w:rFonts w:hint="eastAsia" w:ascii="宋体" w:hAnsi="宋体" w:cs="宋体"/>
        </w:rPr>
        <w:t>本基金会有5名理事，2017年度均未在本基金会领取报酬，理事具体名单如下：</w:t>
      </w:r>
    </w:p>
    <w:tbl>
      <w:tblPr>
        <w:tblStyle w:val="20"/>
        <w:tblW w:w="8373" w:type="dxa"/>
        <w:tblInd w:w="51" w:type="dxa"/>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
      <w:tblGrid>
        <w:gridCol w:w="411"/>
        <w:gridCol w:w="900"/>
        <w:gridCol w:w="2880"/>
        <w:gridCol w:w="1260"/>
        <w:gridCol w:w="1662"/>
        <w:gridCol w:w="1260"/>
      </w:tblGrid>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Ex>
        <w:trPr>
          <w:trHeight w:val="860" w:hRule="atLeast"/>
        </w:trPr>
        <w:tc>
          <w:tcPr>
            <w:tcW w:w="411" w:type="dxa"/>
            <w:vAlign w:val="center"/>
          </w:tcPr>
          <w:p>
            <w:pPr>
              <w:jc w:val="center"/>
              <w:rPr>
                <w:sz w:val="18"/>
                <w:szCs w:val="18"/>
              </w:rPr>
            </w:pPr>
            <w:r>
              <w:rPr>
                <w:rFonts w:hint="eastAsia" w:cs="宋体"/>
                <w:sz w:val="18"/>
                <w:szCs w:val="18"/>
              </w:rPr>
              <w:t>序号</w:t>
            </w:r>
          </w:p>
        </w:tc>
        <w:tc>
          <w:tcPr>
            <w:tcW w:w="900" w:type="dxa"/>
            <w:vAlign w:val="center"/>
          </w:tcPr>
          <w:p>
            <w:pPr>
              <w:jc w:val="center"/>
              <w:rPr>
                <w:sz w:val="18"/>
                <w:szCs w:val="18"/>
              </w:rPr>
            </w:pPr>
            <w:r>
              <w:rPr>
                <w:rFonts w:hint="eastAsia" w:cs="宋体"/>
                <w:sz w:val="18"/>
                <w:szCs w:val="18"/>
              </w:rPr>
              <w:t>姓名</w:t>
            </w:r>
          </w:p>
        </w:tc>
        <w:tc>
          <w:tcPr>
            <w:tcW w:w="2880" w:type="dxa"/>
            <w:vAlign w:val="center"/>
          </w:tcPr>
          <w:p>
            <w:pPr>
              <w:jc w:val="center"/>
              <w:rPr>
                <w:sz w:val="18"/>
                <w:szCs w:val="18"/>
              </w:rPr>
            </w:pPr>
            <w:r>
              <w:rPr>
                <w:rFonts w:hint="eastAsia" w:cs="宋体"/>
                <w:sz w:val="18"/>
                <w:szCs w:val="18"/>
              </w:rPr>
              <w:t>工作单位</w:t>
            </w:r>
          </w:p>
        </w:tc>
        <w:tc>
          <w:tcPr>
            <w:tcW w:w="1260" w:type="dxa"/>
            <w:vAlign w:val="center"/>
          </w:tcPr>
          <w:p>
            <w:pPr>
              <w:jc w:val="center"/>
              <w:rPr>
                <w:sz w:val="18"/>
                <w:szCs w:val="18"/>
              </w:rPr>
            </w:pPr>
            <w:r>
              <w:rPr>
                <w:rFonts w:hint="eastAsia" w:cs="宋体"/>
                <w:sz w:val="18"/>
                <w:szCs w:val="18"/>
              </w:rPr>
              <w:t>理事会职务</w:t>
            </w:r>
          </w:p>
        </w:tc>
        <w:tc>
          <w:tcPr>
            <w:tcW w:w="1662" w:type="dxa"/>
            <w:vAlign w:val="center"/>
          </w:tcPr>
          <w:p>
            <w:pPr>
              <w:pStyle w:val="13"/>
              <w:spacing w:line="220" w:lineRule="exact"/>
              <w:jc w:val="center"/>
              <w:rPr>
                <w:rFonts w:cs="Times New Roman"/>
                <w:sz w:val="18"/>
                <w:szCs w:val="18"/>
              </w:rPr>
            </w:pPr>
            <w:r>
              <w:rPr>
                <w:rFonts w:hint="eastAsia"/>
                <w:sz w:val="18"/>
                <w:szCs w:val="18"/>
              </w:rPr>
              <w:t>本年度在基金会领取的报酬</w:t>
            </w:r>
            <w:r>
              <w:rPr>
                <w:sz w:val="18"/>
                <w:szCs w:val="18"/>
              </w:rPr>
              <w:t>(</w:t>
            </w:r>
            <w:r>
              <w:rPr>
                <w:rFonts w:hint="eastAsia"/>
                <w:sz w:val="18"/>
                <w:szCs w:val="18"/>
              </w:rPr>
              <w:t>人民币元</w:t>
            </w:r>
            <w:r>
              <w:rPr>
                <w:sz w:val="18"/>
                <w:szCs w:val="18"/>
              </w:rPr>
              <w:t>)</w:t>
            </w:r>
          </w:p>
        </w:tc>
        <w:tc>
          <w:tcPr>
            <w:tcW w:w="1260" w:type="dxa"/>
            <w:vAlign w:val="center"/>
          </w:tcPr>
          <w:p>
            <w:pPr>
              <w:pStyle w:val="13"/>
              <w:spacing w:line="220" w:lineRule="exact"/>
              <w:jc w:val="center"/>
              <w:rPr>
                <w:rFonts w:cs="Times New Roman"/>
                <w:sz w:val="18"/>
                <w:szCs w:val="18"/>
              </w:rPr>
            </w:pPr>
            <w:r>
              <w:rPr>
                <w:rFonts w:hint="eastAsia"/>
                <w:sz w:val="18"/>
                <w:szCs w:val="18"/>
              </w:rPr>
              <w:t>领取报酬和</w:t>
            </w:r>
            <w:r>
              <w:rPr>
                <w:sz w:val="18"/>
                <w:szCs w:val="18"/>
              </w:rPr>
              <w:t xml:space="preserve"> </w:t>
            </w:r>
            <w:r>
              <w:rPr>
                <w:rFonts w:hint="eastAsia"/>
                <w:sz w:val="18"/>
                <w:szCs w:val="18"/>
              </w:rPr>
              <w:t>补贴事由</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Ex>
        <w:tc>
          <w:tcPr>
            <w:tcW w:w="411" w:type="dxa"/>
            <w:vAlign w:val="center"/>
          </w:tcPr>
          <w:p>
            <w:pPr>
              <w:jc w:val="center"/>
              <w:rPr>
                <w:sz w:val="16"/>
                <w:szCs w:val="16"/>
              </w:rPr>
            </w:pPr>
            <w:r>
              <w:rPr>
                <w:sz w:val="16"/>
                <w:szCs w:val="16"/>
              </w:rPr>
              <w:t>1</w:t>
            </w:r>
          </w:p>
        </w:tc>
        <w:tc>
          <w:tcPr>
            <w:tcW w:w="900" w:type="dxa"/>
            <w:vAlign w:val="center"/>
          </w:tcPr>
          <w:p>
            <w:pPr>
              <w:jc w:val="center"/>
              <w:rPr>
                <w:sz w:val="16"/>
                <w:szCs w:val="16"/>
              </w:rPr>
            </w:pPr>
            <w:r>
              <w:rPr>
                <w:sz w:val="16"/>
                <w:szCs w:val="16"/>
              </w:rPr>
              <w:t>董  先</w:t>
            </w:r>
          </w:p>
        </w:tc>
        <w:tc>
          <w:tcPr>
            <w:tcW w:w="2880" w:type="dxa"/>
            <w:vAlign w:val="center"/>
          </w:tcPr>
          <w:p>
            <w:pPr>
              <w:jc w:val="center"/>
              <w:rPr>
                <w:sz w:val="16"/>
                <w:szCs w:val="16"/>
              </w:rPr>
            </w:pPr>
            <w:r>
              <w:rPr>
                <w:sz w:val="16"/>
                <w:szCs w:val="16"/>
              </w:rPr>
              <w:t>山西省残疾人联合会</w:t>
            </w:r>
          </w:p>
        </w:tc>
        <w:tc>
          <w:tcPr>
            <w:tcW w:w="1260" w:type="dxa"/>
            <w:vAlign w:val="center"/>
          </w:tcPr>
          <w:p>
            <w:pPr>
              <w:jc w:val="center"/>
              <w:rPr>
                <w:sz w:val="16"/>
                <w:szCs w:val="16"/>
              </w:rPr>
            </w:pPr>
            <w:r>
              <w:rPr>
                <w:sz w:val="16"/>
                <w:szCs w:val="16"/>
              </w:rPr>
              <w:t>理事长兼秘书长</w:t>
            </w:r>
          </w:p>
        </w:tc>
        <w:tc>
          <w:tcPr>
            <w:tcW w:w="1662" w:type="dxa"/>
            <w:vAlign w:val="center"/>
          </w:tcPr>
          <w:p>
            <w:pPr>
              <w:jc w:val="center"/>
              <w:rPr>
                <w:sz w:val="16"/>
                <w:szCs w:val="16"/>
              </w:rPr>
            </w:pPr>
            <w:r>
              <w:rPr>
                <w:rFonts w:hint="eastAsia"/>
                <w:sz w:val="16"/>
                <w:szCs w:val="16"/>
              </w:rPr>
              <w:t>1920.00</w:t>
            </w:r>
          </w:p>
        </w:tc>
        <w:tc>
          <w:tcPr>
            <w:tcW w:w="1260" w:type="dxa"/>
            <w:vAlign w:val="center"/>
          </w:tcPr>
          <w:p>
            <w:pPr>
              <w:jc w:val="center"/>
              <w:rPr>
                <w:sz w:val="16"/>
                <w:szCs w:val="16"/>
              </w:rPr>
            </w:pPr>
            <w:r>
              <w:rPr>
                <w:rFonts w:hint="eastAsia"/>
                <w:sz w:val="16"/>
                <w:szCs w:val="16"/>
              </w:rPr>
              <w:t>餐补</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Ex>
        <w:tc>
          <w:tcPr>
            <w:tcW w:w="411" w:type="dxa"/>
            <w:vAlign w:val="center"/>
          </w:tcPr>
          <w:p>
            <w:pPr>
              <w:jc w:val="center"/>
              <w:rPr>
                <w:sz w:val="16"/>
                <w:szCs w:val="16"/>
              </w:rPr>
            </w:pPr>
            <w:r>
              <w:rPr>
                <w:sz w:val="16"/>
                <w:szCs w:val="16"/>
              </w:rPr>
              <w:t>2</w:t>
            </w:r>
          </w:p>
        </w:tc>
        <w:tc>
          <w:tcPr>
            <w:tcW w:w="900" w:type="dxa"/>
            <w:vAlign w:val="center"/>
          </w:tcPr>
          <w:p>
            <w:pPr>
              <w:jc w:val="center"/>
              <w:rPr>
                <w:sz w:val="16"/>
                <w:szCs w:val="16"/>
              </w:rPr>
            </w:pPr>
            <w:r>
              <w:rPr>
                <w:sz w:val="16"/>
                <w:szCs w:val="16"/>
              </w:rPr>
              <w:t>李亚明</w:t>
            </w:r>
          </w:p>
        </w:tc>
        <w:tc>
          <w:tcPr>
            <w:tcW w:w="2880" w:type="dxa"/>
            <w:vAlign w:val="center"/>
          </w:tcPr>
          <w:p>
            <w:pPr>
              <w:jc w:val="center"/>
              <w:rPr>
                <w:sz w:val="16"/>
                <w:szCs w:val="16"/>
              </w:rPr>
            </w:pPr>
            <w:r>
              <w:rPr>
                <w:sz w:val="16"/>
                <w:szCs w:val="16"/>
              </w:rPr>
              <w:t>山西省残疾人联合会</w:t>
            </w:r>
          </w:p>
        </w:tc>
        <w:tc>
          <w:tcPr>
            <w:tcW w:w="1260" w:type="dxa"/>
            <w:vAlign w:val="center"/>
          </w:tcPr>
          <w:p>
            <w:pPr>
              <w:jc w:val="center"/>
              <w:rPr>
                <w:sz w:val="16"/>
                <w:szCs w:val="16"/>
              </w:rPr>
            </w:pPr>
            <w:r>
              <w:rPr>
                <w:sz w:val="16"/>
                <w:szCs w:val="16"/>
              </w:rPr>
              <w:t>副理事长</w:t>
            </w:r>
          </w:p>
        </w:tc>
        <w:tc>
          <w:tcPr>
            <w:tcW w:w="1662" w:type="dxa"/>
            <w:vAlign w:val="center"/>
          </w:tcPr>
          <w:p>
            <w:pPr>
              <w:jc w:val="center"/>
              <w:rPr>
                <w:sz w:val="16"/>
                <w:szCs w:val="16"/>
              </w:rPr>
            </w:pPr>
            <w:r>
              <w:rPr>
                <w:sz w:val="16"/>
                <w:szCs w:val="16"/>
              </w:rPr>
              <w:t>0</w:t>
            </w:r>
          </w:p>
        </w:tc>
        <w:tc>
          <w:tcPr>
            <w:tcW w:w="1260" w:type="dxa"/>
            <w:vAlign w:val="center"/>
          </w:tcPr>
          <w:p>
            <w:pPr>
              <w:jc w:val="center"/>
              <w:rPr>
                <w:sz w:val="16"/>
                <w:szCs w:val="16"/>
              </w:rPr>
            </w:pPr>
            <w:r>
              <w:rPr>
                <w:sz w:val="16"/>
                <w:szCs w:val="16"/>
              </w:rPr>
              <w:t>无</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Ex>
        <w:tc>
          <w:tcPr>
            <w:tcW w:w="411" w:type="dxa"/>
            <w:vAlign w:val="center"/>
          </w:tcPr>
          <w:p>
            <w:pPr>
              <w:jc w:val="center"/>
              <w:rPr>
                <w:sz w:val="16"/>
                <w:szCs w:val="16"/>
              </w:rPr>
            </w:pPr>
            <w:r>
              <w:rPr>
                <w:rFonts w:hint="eastAsia"/>
                <w:sz w:val="16"/>
                <w:szCs w:val="16"/>
              </w:rPr>
              <w:t>3</w:t>
            </w:r>
          </w:p>
        </w:tc>
        <w:tc>
          <w:tcPr>
            <w:tcW w:w="900" w:type="dxa"/>
            <w:vAlign w:val="center"/>
          </w:tcPr>
          <w:p>
            <w:pPr>
              <w:jc w:val="center"/>
              <w:rPr>
                <w:sz w:val="16"/>
                <w:szCs w:val="16"/>
              </w:rPr>
            </w:pPr>
            <w:r>
              <w:rPr>
                <w:sz w:val="16"/>
                <w:szCs w:val="16"/>
              </w:rPr>
              <w:t>陈姜兵</w:t>
            </w:r>
          </w:p>
        </w:tc>
        <w:tc>
          <w:tcPr>
            <w:tcW w:w="2880" w:type="dxa"/>
          </w:tcPr>
          <w:p>
            <w:pPr>
              <w:jc w:val="center"/>
              <w:rPr>
                <w:sz w:val="16"/>
                <w:szCs w:val="16"/>
              </w:rPr>
            </w:pPr>
            <w:r>
              <w:rPr>
                <w:sz w:val="16"/>
                <w:szCs w:val="16"/>
              </w:rPr>
              <w:t>富士康（太原）科技工业园</w:t>
            </w:r>
          </w:p>
        </w:tc>
        <w:tc>
          <w:tcPr>
            <w:tcW w:w="1260" w:type="dxa"/>
            <w:vAlign w:val="center"/>
          </w:tcPr>
          <w:p>
            <w:pPr>
              <w:jc w:val="center"/>
              <w:rPr>
                <w:sz w:val="16"/>
                <w:szCs w:val="16"/>
              </w:rPr>
            </w:pPr>
            <w:r>
              <w:rPr>
                <w:sz w:val="16"/>
                <w:szCs w:val="16"/>
              </w:rPr>
              <w:t>理事</w:t>
            </w:r>
          </w:p>
        </w:tc>
        <w:tc>
          <w:tcPr>
            <w:tcW w:w="1662" w:type="dxa"/>
            <w:vAlign w:val="center"/>
          </w:tcPr>
          <w:p>
            <w:pPr>
              <w:jc w:val="center"/>
              <w:rPr>
                <w:sz w:val="16"/>
                <w:szCs w:val="16"/>
              </w:rPr>
            </w:pPr>
            <w:r>
              <w:rPr>
                <w:sz w:val="16"/>
                <w:szCs w:val="16"/>
              </w:rPr>
              <w:t>0</w:t>
            </w:r>
          </w:p>
        </w:tc>
        <w:tc>
          <w:tcPr>
            <w:tcW w:w="1260" w:type="dxa"/>
            <w:vAlign w:val="center"/>
          </w:tcPr>
          <w:p>
            <w:pPr>
              <w:jc w:val="center"/>
              <w:rPr>
                <w:sz w:val="16"/>
                <w:szCs w:val="16"/>
              </w:rPr>
            </w:pPr>
            <w:r>
              <w:rPr>
                <w:sz w:val="16"/>
                <w:szCs w:val="16"/>
              </w:rPr>
              <w:t>无</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Ex>
        <w:tc>
          <w:tcPr>
            <w:tcW w:w="411" w:type="dxa"/>
            <w:vAlign w:val="center"/>
          </w:tcPr>
          <w:p>
            <w:pPr>
              <w:jc w:val="center"/>
              <w:rPr>
                <w:sz w:val="16"/>
                <w:szCs w:val="16"/>
              </w:rPr>
            </w:pPr>
            <w:r>
              <w:rPr>
                <w:rFonts w:hint="eastAsia"/>
                <w:sz w:val="16"/>
                <w:szCs w:val="16"/>
              </w:rPr>
              <w:t>4</w:t>
            </w:r>
          </w:p>
        </w:tc>
        <w:tc>
          <w:tcPr>
            <w:tcW w:w="900" w:type="dxa"/>
            <w:vAlign w:val="center"/>
          </w:tcPr>
          <w:p>
            <w:pPr>
              <w:jc w:val="center"/>
              <w:rPr>
                <w:sz w:val="16"/>
                <w:szCs w:val="16"/>
              </w:rPr>
            </w:pPr>
            <w:r>
              <w:rPr>
                <w:rFonts w:hint="eastAsia"/>
                <w:sz w:val="16"/>
                <w:szCs w:val="16"/>
              </w:rPr>
              <w:t>杜锐</w:t>
            </w:r>
          </w:p>
        </w:tc>
        <w:tc>
          <w:tcPr>
            <w:tcW w:w="2880" w:type="dxa"/>
          </w:tcPr>
          <w:p>
            <w:pPr>
              <w:jc w:val="center"/>
              <w:rPr>
                <w:sz w:val="16"/>
                <w:szCs w:val="16"/>
              </w:rPr>
            </w:pPr>
            <w:r>
              <w:rPr>
                <w:rFonts w:hint="eastAsia"/>
                <w:sz w:val="16"/>
                <w:szCs w:val="16"/>
              </w:rPr>
              <w:t>山西四建集团董事长</w:t>
            </w:r>
          </w:p>
        </w:tc>
        <w:tc>
          <w:tcPr>
            <w:tcW w:w="1260" w:type="dxa"/>
            <w:vAlign w:val="center"/>
          </w:tcPr>
          <w:p>
            <w:pPr>
              <w:jc w:val="center"/>
              <w:rPr>
                <w:sz w:val="16"/>
                <w:szCs w:val="16"/>
              </w:rPr>
            </w:pPr>
            <w:r>
              <w:rPr>
                <w:sz w:val="16"/>
                <w:szCs w:val="16"/>
              </w:rPr>
              <w:t>理事</w:t>
            </w:r>
          </w:p>
        </w:tc>
        <w:tc>
          <w:tcPr>
            <w:tcW w:w="1662" w:type="dxa"/>
            <w:vAlign w:val="center"/>
          </w:tcPr>
          <w:p>
            <w:pPr>
              <w:jc w:val="center"/>
              <w:rPr>
                <w:sz w:val="16"/>
                <w:szCs w:val="16"/>
              </w:rPr>
            </w:pPr>
            <w:r>
              <w:rPr>
                <w:sz w:val="16"/>
                <w:szCs w:val="16"/>
              </w:rPr>
              <w:t>0</w:t>
            </w:r>
          </w:p>
        </w:tc>
        <w:tc>
          <w:tcPr>
            <w:tcW w:w="1260" w:type="dxa"/>
            <w:vAlign w:val="center"/>
          </w:tcPr>
          <w:p>
            <w:pPr>
              <w:jc w:val="center"/>
              <w:rPr>
                <w:sz w:val="16"/>
                <w:szCs w:val="16"/>
              </w:rPr>
            </w:pPr>
            <w:r>
              <w:rPr>
                <w:sz w:val="16"/>
                <w:szCs w:val="16"/>
              </w:rPr>
              <w:t>无</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51" w:type="dxa"/>
            <w:bottom w:w="0" w:type="dxa"/>
            <w:right w:w="51" w:type="dxa"/>
          </w:tblCellMar>
        </w:tblPrEx>
        <w:tc>
          <w:tcPr>
            <w:tcW w:w="411" w:type="dxa"/>
            <w:vAlign w:val="center"/>
          </w:tcPr>
          <w:p>
            <w:pPr>
              <w:jc w:val="center"/>
              <w:rPr>
                <w:sz w:val="16"/>
                <w:szCs w:val="16"/>
              </w:rPr>
            </w:pPr>
            <w:r>
              <w:rPr>
                <w:rFonts w:hint="eastAsia"/>
                <w:sz w:val="16"/>
                <w:szCs w:val="16"/>
              </w:rPr>
              <w:t>5</w:t>
            </w:r>
          </w:p>
        </w:tc>
        <w:tc>
          <w:tcPr>
            <w:tcW w:w="900" w:type="dxa"/>
            <w:vAlign w:val="center"/>
          </w:tcPr>
          <w:p>
            <w:pPr>
              <w:jc w:val="center"/>
              <w:rPr>
                <w:sz w:val="16"/>
                <w:szCs w:val="16"/>
              </w:rPr>
            </w:pPr>
            <w:r>
              <w:rPr>
                <w:rFonts w:hint="eastAsia"/>
                <w:sz w:val="16"/>
                <w:szCs w:val="16"/>
              </w:rPr>
              <w:t>彭志坤</w:t>
            </w:r>
          </w:p>
        </w:tc>
        <w:tc>
          <w:tcPr>
            <w:tcW w:w="2880" w:type="dxa"/>
          </w:tcPr>
          <w:p>
            <w:pPr>
              <w:jc w:val="center"/>
              <w:rPr>
                <w:sz w:val="16"/>
                <w:szCs w:val="16"/>
              </w:rPr>
            </w:pPr>
            <w:r>
              <w:rPr>
                <w:rFonts w:hint="eastAsia"/>
                <w:sz w:val="16"/>
                <w:szCs w:val="16"/>
              </w:rPr>
              <w:t>湖南爱眼公益基金会秘书长</w:t>
            </w:r>
          </w:p>
        </w:tc>
        <w:tc>
          <w:tcPr>
            <w:tcW w:w="1260" w:type="dxa"/>
            <w:vAlign w:val="center"/>
          </w:tcPr>
          <w:p>
            <w:pPr>
              <w:jc w:val="center"/>
              <w:rPr>
                <w:sz w:val="16"/>
                <w:szCs w:val="16"/>
              </w:rPr>
            </w:pPr>
            <w:r>
              <w:rPr>
                <w:sz w:val="16"/>
                <w:szCs w:val="16"/>
              </w:rPr>
              <w:t>理事</w:t>
            </w:r>
          </w:p>
        </w:tc>
        <w:tc>
          <w:tcPr>
            <w:tcW w:w="1662" w:type="dxa"/>
            <w:vAlign w:val="center"/>
          </w:tcPr>
          <w:p>
            <w:pPr>
              <w:jc w:val="center"/>
              <w:rPr>
                <w:sz w:val="16"/>
                <w:szCs w:val="16"/>
              </w:rPr>
            </w:pPr>
            <w:r>
              <w:rPr>
                <w:sz w:val="16"/>
                <w:szCs w:val="16"/>
              </w:rPr>
              <w:t>0</w:t>
            </w:r>
          </w:p>
        </w:tc>
        <w:tc>
          <w:tcPr>
            <w:tcW w:w="1260" w:type="dxa"/>
            <w:vAlign w:val="center"/>
          </w:tcPr>
          <w:p>
            <w:pPr>
              <w:jc w:val="center"/>
              <w:rPr>
                <w:sz w:val="16"/>
                <w:szCs w:val="16"/>
              </w:rPr>
            </w:pPr>
            <w:r>
              <w:rPr>
                <w:sz w:val="16"/>
                <w:szCs w:val="16"/>
              </w:rPr>
              <w:t>无</w:t>
            </w:r>
          </w:p>
        </w:tc>
      </w:tr>
    </w:tbl>
    <w:p>
      <w:pPr>
        <w:tabs>
          <w:tab w:val="left" w:pos="525"/>
        </w:tabs>
        <w:spacing w:beforeLines="50" w:line="360" w:lineRule="auto"/>
        <w:ind w:firstLine="420" w:firstLineChars="200"/>
        <w:rPr>
          <w:rFonts w:ascii="宋体" w:cs="宋体"/>
          <w:sz w:val="24"/>
          <w:szCs w:val="24"/>
        </w:rPr>
      </w:pPr>
      <w:r>
        <w:rPr>
          <w:rFonts w:ascii="宋体" w:hAnsi="宋体" w:cs="宋体"/>
        </w:rPr>
        <w:t>2</w:t>
      </w:r>
      <w:r>
        <w:rPr>
          <w:rFonts w:hint="eastAsia" w:ascii="宋体" w:hAnsi="宋体" w:cs="宋体"/>
        </w:rPr>
        <w:t>、列示本基金会职工总数（不含支付劳务费人数）、各部门职工数量、工资总额、人均工资（不含支付的劳务费）</w:t>
      </w:r>
    </w:p>
    <w:p>
      <w:pPr>
        <w:rPr>
          <w:sz w:val="16"/>
          <w:szCs w:val="16"/>
        </w:rPr>
      </w:pPr>
      <w:r>
        <w:rPr>
          <w:rFonts w:hint="eastAsia" w:ascii="宋体" w:hAnsi="宋体" w:cs="宋体"/>
        </w:rPr>
        <w:t>本基金会专职工作人员7人，其中7人在基金会领取薪酬，</w:t>
      </w:r>
      <w:r>
        <w:rPr>
          <w:rFonts w:ascii="宋体" w:hAnsi="宋体" w:cs="宋体"/>
        </w:rPr>
        <w:t>201</w:t>
      </w:r>
      <w:r>
        <w:rPr>
          <w:rFonts w:hint="eastAsia" w:ascii="宋体" w:hAnsi="宋体" w:cs="宋体"/>
        </w:rPr>
        <w:t>7年度工资总额为300,056.74</w:t>
      </w:r>
    </w:p>
    <w:p>
      <w:pPr>
        <w:tabs>
          <w:tab w:val="left" w:pos="525"/>
        </w:tabs>
        <w:spacing w:beforeLines="50" w:line="360" w:lineRule="auto"/>
        <w:ind w:firstLine="411" w:firstLineChars="196"/>
        <w:rPr>
          <w:rFonts w:ascii="宋体" w:cs="宋体"/>
        </w:rPr>
      </w:pPr>
      <w:r>
        <w:rPr>
          <w:rFonts w:hint="eastAsia" w:ascii="宋体" w:hAnsi="宋体" w:cs="宋体"/>
        </w:rPr>
        <w:t>元，人均工资</w:t>
      </w:r>
      <w:r>
        <w:rPr>
          <w:rFonts w:ascii="宋体" w:hAnsi="宋体" w:cs="宋体"/>
        </w:rPr>
        <w:t>37</w:t>
      </w:r>
      <w:r>
        <w:rPr>
          <w:rFonts w:hint="eastAsia" w:ascii="宋体" w:hAnsi="宋体" w:cs="宋体"/>
        </w:rPr>
        <w:t>,</w:t>
      </w:r>
      <w:r>
        <w:rPr>
          <w:rFonts w:ascii="宋体" w:hAnsi="宋体" w:cs="宋体"/>
        </w:rPr>
        <w:t>507.08</w:t>
      </w:r>
      <w:r>
        <w:rPr>
          <w:rFonts w:hint="eastAsia" w:ascii="宋体" w:hAnsi="宋体" w:cs="宋体"/>
        </w:rPr>
        <w:t>元。</w:t>
      </w:r>
    </w:p>
    <w:p>
      <w:pPr>
        <w:tabs>
          <w:tab w:val="left" w:pos="525"/>
        </w:tabs>
        <w:spacing w:beforeLines="50" w:line="360" w:lineRule="auto"/>
        <w:ind w:firstLine="472" w:firstLineChars="196"/>
        <w:rPr>
          <w:rFonts w:ascii="宋体" w:cs="宋体"/>
          <w:b/>
          <w:bCs/>
          <w:sz w:val="24"/>
          <w:szCs w:val="24"/>
        </w:rPr>
      </w:pPr>
      <w:r>
        <w:rPr>
          <w:rFonts w:hint="eastAsia" w:ascii="宋体" w:hAnsi="宋体" w:cs="宋体"/>
          <w:b/>
          <w:bCs/>
          <w:sz w:val="24"/>
          <w:szCs w:val="24"/>
        </w:rPr>
        <w:t>六、在计算公益事业支出比例、人员工资福利和行政办公支出比例时需要具体说明的事项</w:t>
      </w:r>
    </w:p>
    <w:p>
      <w:pPr>
        <w:spacing w:line="360" w:lineRule="auto"/>
        <w:ind w:firstLine="420" w:firstLineChars="200"/>
        <w:rPr>
          <w:rFonts w:ascii="宋体" w:hAnsi="宋体" w:cs="宋体"/>
          <w:kern w:val="0"/>
        </w:rPr>
      </w:pPr>
      <w:r>
        <w:rPr>
          <w:rFonts w:hint="eastAsia" w:ascii="宋体" w:hAnsi="宋体" w:cs="宋体"/>
          <w:kern w:val="0"/>
        </w:rPr>
        <w:t>在计算公益事业支出比例时需要说明的事项：本基金会</w:t>
      </w:r>
      <w:r>
        <w:rPr>
          <w:rFonts w:ascii="宋体" w:hAnsi="宋体" w:cs="宋体"/>
          <w:kern w:val="0"/>
        </w:rPr>
        <w:t>201</w:t>
      </w:r>
      <w:r>
        <w:rPr>
          <w:rFonts w:hint="eastAsia" w:ascii="宋体" w:hAnsi="宋体" w:cs="宋体"/>
          <w:kern w:val="0"/>
        </w:rPr>
        <w:t>7年度公益事业支出17,102,658.59元，上年度收入总额15,943,186.03元，上年收入中时间限定为上年不得使用的限定性收入</w:t>
      </w:r>
      <w:r>
        <w:rPr>
          <w:rFonts w:ascii="宋体" w:hAnsi="宋体" w:cs="宋体"/>
          <w:kern w:val="0"/>
        </w:rPr>
        <w:t>0.00</w:t>
      </w:r>
      <w:r>
        <w:rPr>
          <w:rFonts w:hint="eastAsia" w:ascii="宋体" w:hAnsi="宋体" w:cs="宋体"/>
          <w:kern w:val="0"/>
        </w:rPr>
        <w:t>元，于上年解除时间限定的净资产</w:t>
      </w:r>
      <w:r>
        <w:rPr>
          <w:rFonts w:ascii="宋体" w:hAnsi="宋体" w:cs="宋体"/>
          <w:kern w:val="0"/>
        </w:rPr>
        <w:t>0.00</w:t>
      </w:r>
      <w:r>
        <w:rPr>
          <w:rFonts w:hint="eastAsia" w:ascii="宋体" w:hAnsi="宋体" w:cs="宋体"/>
          <w:kern w:val="0"/>
        </w:rPr>
        <w:t>元，调整后的上年度收入合计15,943,186.03元，公益事业支出占上年度收入总额的比例为107.27</w:t>
      </w:r>
      <w:r>
        <w:rPr>
          <w:rFonts w:ascii="宋体" w:hAnsi="宋体" w:cs="宋体"/>
          <w:kern w:val="0"/>
        </w:rPr>
        <w:t>%</w:t>
      </w:r>
      <w:r>
        <w:rPr>
          <w:rFonts w:hint="eastAsia" w:ascii="宋体" w:hAnsi="宋体" w:cs="宋体"/>
          <w:kern w:val="0"/>
        </w:rPr>
        <w:t>；</w:t>
      </w:r>
    </w:p>
    <w:p>
      <w:pPr>
        <w:spacing w:line="360" w:lineRule="auto"/>
        <w:ind w:firstLine="420" w:firstLineChars="200"/>
        <w:rPr>
          <w:rFonts w:hAnsi="宋体"/>
          <w:sz w:val="24"/>
          <w:szCs w:val="24"/>
        </w:rPr>
      </w:pPr>
      <w:r>
        <w:rPr>
          <w:rFonts w:hint="eastAsia" w:ascii="宋体" w:hAnsi="宋体" w:cs="宋体"/>
          <w:kern w:val="0"/>
        </w:rPr>
        <w:t>在计算工作人员工资福利和行政办公支出比例时需要说明的事项：本基金会</w:t>
      </w:r>
      <w:r>
        <w:rPr>
          <w:rFonts w:ascii="宋体" w:hAnsi="宋体" w:cs="宋体"/>
          <w:kern w:val="0"/>
        </w:rPr>
        <w:t>201</w:t>
      </w:r>
      <w:r>
        <w:rPr>
          <w:rFonts w:hint="eastAsia" w:ascii="宋体" w:hAnsi="宋体" w:cs="宋体"/>
          <w:kern w:val="0"/>
        </w:rPr>
        <w:t>7年度工作人员工资福利</w:t>
      </w:r>
      <w:r>
        <w:rPr>
          <w:rFonts w:hint="eastAsia" w:ascii="宋体" w:hAnsi="宋体" w:cs="宋体"/>
        </w:rPr>
        <w:t>300,056.74</w:t>
      </w:r>
      <w:r>
        <w:rPr>
          <w:rFonts w:hint="eastAsia" w:ascii="宋体" w:hAnsi="宋体" w:cs="宋体"/>
          <w:kern w:val="0"/>
        </w:rPr>
        <w:t>元，行政办公支出367,326.45元，工作人员工资福利和行政办公支出占本年支出的比例为3</w:t>
      </w:r>
      <w:r>
        <w:rPr>
          <w:rFonts w:ascii="宋体" w:hAnsi="宋体" w:cs="宋体"/>
          <w:kern w:val="0"/>
        </w:rPr>
        <w:t>.</w:t>
      </w:r>
      <w:r>
        <w:rPr>
          <w:rFonts w:hint="eastAsia" w:ascii="宋体" w:hAnsi="宋体" w:cs="宋体"/>
          <w:kern w:val="0"/>
        </w:rPr>
        <w:t>76</w:t>
      </w:r>
      <w:r>
        <w:rPr>
          <w:rFonts w:ascii="宋体" w:hAnsi="宋体" w:cs="宋体"/>
          <w:kern w:val="0"/>
        </w:rPr>
        <w:t>%</w:t>
      </w:r>
      <w:r>
        <w:rPr>
          <w:rFonts w:hint="eastAsia" w:ascii="宋体" w:hAnsi="宋体" w:cs="宋体"/>
          <w:kern w:val="0"/>
        </w:rPr>
        <w:t>。</w:t>
      </w:r>
    </w:p>
    <w:p>
      <w:pPr>
        <w:rPr>
          <w:rFonts w:ascii="宋体" w:cs="宋体"/>
          <w:b/>
          <w:bCs/>
          <w:sz w:val="24"/>
          <w:szCs w:val="24"/>
        </w:rPr>
      </w:pPr>
    </w:p>
    <w:p>
      <w:pPr>
        <w:ind w:firstLine="482" w:firstLineChars="200"/>
        <w:rPr>
          <w:rFonts w:ascii="宋体" w:cs="宋体"/>
          <w:b/>
          <w:bCs/>
          <w:sz w:val="24"/>
          <w:szCs w:val="24"/>
        </w:rPr>
      </w:pPr>
      <w:r>
        <w:rPr>
          <w:rFonts w:hint="eastAsia" w:ascii="宋体" w:hAnsi="宋体" w:cs="宋体"/>
          <w:b/>
          <w:bCs/>
          <w:sz w:val="24"/>
          <w:szCs w:val="24"/>
        </w:rPr>
        <w:t>七、重大公益项目收支情况表</w:t>
      </w:r>
    </w:p>
    <w:p>
      <w:pPr>
        <w:rPr>
          <w:rFonts w:ascii="宋体" w:cs="宋体"/>
          <w:kern w:val="0"/>
        </w:rPr>
      </w:pPr>
      <w:r>
        <w:rPr>
          <w:rFonts w:ascii="宋体" w:hAnsi="宋体" w:cs="宋体"/>
          <w:kern w:val="0"/>
        </w:rPr>
        <w:t>1</w:t>
      </w:r>
      <w:r>
        <w:rPr>
          <w:rFonts w:hint="eastAsia" w:ascii="宋体" w:hAnsi="宋体" w:cs="宋体"/>
          <w:kern w:val="0"/>
        </w:rPr>
        <w:t>、重大公益项目收支明细表</w:t>
      </w:r>
    </w:p>
    <w:tbl>
      <w:tblPr>
        <w:tblStyle w:val="20"/>
        <w:tblW w:w="10535" w:type="dxa"/>
        <w:jc w:val="center"/>
        <w:tblInd w:w="0" w:type="dxa"/>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
      <w:tblGrid>
        <w:gridCol w:w="1543"/>
        <w:gridCol w:w="1273"/>
        <w:gridCol w:w="1276"/>
        <w:gridCol w:w="1134"/>
        <w:gridCol w:w="567"/>
        <w:gridCol w:w="941"/>
        <w:gridCol w:w="900"/>
        <w:gridCol w:w="561"/>
        <w:gridCol w:w="1080"/>
        <w:gridCol w:w="1260"/>
      </w:tblGrid>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514" w:hRule="atLeast"/>
          <w:jc w:val="center"/>
        </w:trPr>
        <w:tc>
          <w:tcPr>
            <w:tcW w:w="1543"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项目名称</w:t>
            </w:r>
          </w:p>
        </w:tc>
        <w:tc>
          <w:tcPr>
            <w:tcW w:w="1273"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收入</w:t>
            </w:r>
          </w:p>
        </w:tc>
        <w:tc>
          <w:tcPr>
            <w:tcW w:w="7719" w:type="dxa"/>
            <w:gridSpan w:val="8"/>
            <w:vAlign w:val="center"/>
          </w:tcPr>
          <w:p>
            <w:pPr>
              <w:widowControl/>
              <w:jc w:val="center"/>
              <w:rPr>
                <w:rFonts w:ascii="宋体" w:cs="宋体"/>
                <w:kern w:val="0"/>
                <w:sz w:val="18"/>
                <w:szCs w:val="18"/>
              </w:rPr>
            </w:pPr>
            <w:r>
              <w:rPr>
                <w:rFonts w:hint="eastAsia" w:ascii="宋体" w:hAnsi="宋体" w:cs="宋体"/>
                <w:kern w:val="0"/>
                <w:sz w:val="18"/>
                <w:szCs w:val="18"/>
              </w:rPr>
              <w:t>支出</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72" w:hRule="atLeast"/>
          <w:jc w:val="center"/>
        </w:trPr>
        <w:tc>
          <w:tcPr>
            <w:tcW w:w="1543" w:type="dxa"/>
            <w:vMerge w:val="continue"/>
            <w:vAlign w:val="center"/>
          </w:tcPr>
          <w:p>
            <w:pPr>
              <w:widowControl/>
              <w:jc w:val="center"/>
              <w:rPr>
                <w:rFonts w:ascii="宋体" w:cs="宋体"/>
                <w:kern w:val="0"/>
                <w:sz w:val="18"/>
                <w:szCs w:val="18"/>
              </w:rPr>
            </w:pPr>
          </w:p>
        </w:tc>
        <w:tc>
          <w:tcPr>
            <w:tcW w:w="1273" w:type="dxa"/>
            <w:vMerge w:val="continue"/>
            <w:vAlign w:val="center"/>
          </w:tcPr>
          <w:p>
            <w:pPr>
              <w:widowControl/>
              <w:jc w:val="center"/>
              <w:rPr>
                <w:rFonts w:ascii="宋体" w:cs="宋体"/>
                <w:kern w:val="0"/>
                <w:sz w:val="18"/>
                <w:szCs w:val="18"/>
              </w:rPr>
            </w:pPr>
          </w:p>
        </w:tc>
        <w:tc>
          <w:tcPr>
            <w:tcW w:w="1276"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直接用于受助人的款物</w:t>
            </w:r>
          </w:p>
        </w:tc>
        <w:tc>
          <w:tcPr>
            <w:tcW w:w="5183" w:type="dxa"/>
            <w:gridSpan w:val="6"/>
            <w:vAlign w:val="center"/>
          </w:tcPr>
          <w:p>
            <w:pPr>
              <w:widowControl/>
              <w:jc w:val="center"/>
              <w:rPr>
                <w:rFonts w:ascii="宋体" w:cs="宋体"/>
                <w:kern w:val="0"/>
                <w:sz w:val="18"/>
                <w:szCs w:val="18"/>
              </w:rPr>
            </w:pPr>
            <w:r>
              <w:rPr>
                <w:rFonts w:hint="eastAsia" w:ascii="宋体" w:hAnsi="宋体" w:cs="宋体"/>
                <w:kern w:val="0"/>
                <w:sz w:val="18"/>
                <w:szCs w:val="18"/>
              </w:rPr>
              <w:t>项目直接运行费用</w:t>
            </w:r>
          </w:p>
        </w:tc>
        <w:tc>
          <w:tcPr>
            <w:tcW w:w="1260"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总计</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603" w:hRule="atLeast"/>
          <w:jc w:val="center"/>
        </w:trPr>
        <w:tc>
          <w:tcPr>
            <w:tcW w:w="1543" w:type="dxa"/>
            <w:vMerge w:val="continue"/>
            <w:vAlign w:val="center"/>
          </w:tcPr>
          <w:p>
            <w:pPr>
              <w:widowControl/>
              <w:jc w:val="center"/>
              <w:rPr>
                <w:rFonts w:ascii="宋体" w:cs="宋体"/>
                <w:kern w:val="0"/>
                <w:sz w:val="18"/>
                <w:szCs w:val="18"/>
              </w:rPr>
            </w:pPr>
          </w:p>
        </w:tc>
        <w:tc>
          <w:tcPr>
            <w:tcW w:w="1273" w:type="dxa"/>
            <w:vMerge w:val="continue"/>
            <w:vAlign w:val="center"/>
          </w:tcPr>
          <w:p>
            <w:pPr>
              <w:widowControl/>
              <w:jc w:val="center"/>
              <w:rPr>
                <w:rFonts w:ascii="宋体" w:cs="宋体"/>
                <w:kern w:val="0"/>
                <w:sz w:val="18"/>
                <w:szCs w:val="18"/>
              </w:rPr>
            </w:pPr>
          </w:p>
        </w:tc>
        <w:tc>
          <w:tcPr>
            <w:tcW w:w="1276" w:type="dxa"/>
            <w:vMerge w:val="continue"/>
            <w:vAlign w:val="center"/>
          </w:tcPr>
          <w:p>
            <w:pPr>
              <w:widowControl/>
              <w:jc w:val="center"/>
              <w:rPr>
                <w:rFonts w:ascii="宋体" w:cs="宋体"/>
                <w:kern w:val="0"/>
                <w:sz w:val="18"/>
                <w:szCs w:val="18"/>
              </w:rPr>
            </w:pPr>
          </w:p>
        </w:tc>
        <w:tc>
          <w:tcPr>
            <w:tcW w:w="1134" w:type="dxa"/>
            <w:vAlign w:val="center"/>
          </w:tcPr>
          <w:p>
            <w:pPr>
              <w:widowControl/>
              <w:jc w:val="center"/>
              <w:rPr>
                <w:rFonts w:ascii="宋体" w:cs="宋体"/>
                <w:kern w:val="0"/>
                <w:sz w:val="15"/>
                <w:szCs w:val="15"/>
              </w:rPr>
            </w:pPr>
            <w:r>
              <w:rPr>
                <w:rFonts w:hint="eastAsia" w:ascii="宋体" w:hAnsi="宋体" w:cs="宋体"/>
                <w:kern w:val="0"/>
                <w:sz w:val="15"/>
                <w:szCs w:val="15"/>
              </w:rPr>
              <w:t>立项、执行、监督和评估费用</w:t>
            </w:r>
          </w:p>
        </w:tc>
        <w:tc>
          <w:tcPr>
            <w:tcW w:w="567" w:type="dxa"/>
            <w:vAlign w:val="center"/>
          </w:tcPr>
          <w:p>
            <w:pPr>
              <w:widowControl/>
              <w:jc w:val="center"/>
              <w:rPr>
                <w:rFonts w:ascii="宋体" w:cs="宋体"/>
                <w:kern w:val="0"/>
                <w:sz w:val="15"/>
                <w:szCs w:val="15"/>
              </w:rPr>
            </w:pPr>
            <w:r>
              <w:rPr>
                <w:rFonts w:hint="eastAsia" w:ascii="宋体" w:hAnsi="宋体" w:cs="宋体"/>
                <w:kern w:val="0"/>
                <w:sz w:val="15"/>
                <w:szCs w:val="15"/>
              </w:rPr>
              <w:t>人员</w:t>
            </w:r>
          </w:p>
          <w:p>
            <w:pPr>
              <w:widowControl/>
              <w:jc w:val="center"/>
              <w:rPr>
                <w:rFonts w:ascii="宋体" w:cs="宋体"/>
                <w:kern w:val="0"/>
                <w:sz w:val="15"/>
                <w:szCs w:val="15"/>
              </w:rPr>
            </w:pPr>
            <w:r>
              <w:rPr>
                <w:rFonts w:hint="eastAsia" w:ascii="宋体" w:hAnsi="宋体" w:cs="宋体"/>
                <w:kern w:val="0"/>
                <w:sz w:val="15"/>
                <w:szCs w:val="15"/>
              </w:rPr>
              <w:t>报酬</w:t>
            </w:r>
          </w:p>
        </w:tc>
        <w:tc>
          <w:tcPr>
            <w:tcW w:w="941" w:type="dxa"/>
            <w:vAlign w:val="center"/>
          </w:tcPr>
          <w:p>
            <w:pPr>
              <w:widowControl/>
              <w:jc w:val="center"/>
              <w:rPr>
                <w:rFonts w:ascii="宋体" w:cs="宋体"/>
                <w:kern w:val="0"/>
                <w:sz w:val="15"/>
                <w:szCs w:val="15"/>
              </w:rPr>
            </w:pPr>
            <w:r>
              <w:rPr>
                <w:rFonts w:hint="eastAsia" w:ascii="宋体" w:hAnsi="宋体" w:cs="宋体"/>
                <w:kern w:val="0"/>
                <w:sz w:val="15"/>
                <w:szCs w:val="15"/>
              </w:rPr>
              <w:t>租赁房屋、购买和维护固定资产费用</w:t>
            </w:r>
          </w:p>
        </w:tc>
        <w:tc>
          <w:tcPr>
            <w:tcW w:w="900" w:type="dxa"/>
            <w:vAlign w:val="center"/>
          </w:tcPr>
          <w:p>
            <w:pPr>
              <w:widowControl/>
              <w:jc w:val="center"/>
              <w:rPr>
                <w:rFonts w:ascii="宋体" w:cs="宋体"/>
                <w:kern w:val="0"/>
                <w:sz w:val="15"/>
                <w:szCs w:val="15"/>
              </w:rPr>
            </w:pPr>
            <w:r>
              <w:rPr>
                <w:rFonts w:hint="eastAsia" w:ascii="宋体" w:hAnsi="宋体" w:cs="宋体"/>
                <w:kern w:val="0"/>
                <w:sz w:val="15"/>
                <w:szCs w:val="15"/>
              </w:rPr>
              <w:t>宣传推广费用</w:t>
            </w:r>
          </w:p>
        </w:tc>
        <w:tc>
          <w:tcPr>
            <w:tcW w:w="561" w:type="dxa"/>
            <w:vAlign w:val="center"/>
          </w:tcPr>
          <w:p>
            <w:pPr>
              <w:jc w:val="center"/>
              <w:rPr>
                <w:rFonts w:ascii="宋体" w:cs="宋体"/>
                <w:kern w:val="0"/>
                <w:sz w:val="15"/>
                <w:szCs w:val="15"/>
              </w:rPr>
            </w:pPr>
            <w:r>
              <w:rPr>
                <w:rFonts w:hint="eastAsia" w:ascii="宋体" w:hAnsi="宋体" w:cs="宋体"/>
                <w:kern w:val="0"/>
                <w:sz w:val="15"/>
                <w:szCs w:val="15"/>
              </w:rPr>
              <w:t>其他</w:t>
            </w:r>
          </w:p>
          <w:p>
            <w:pPr>
              <w:jc w:val="center"/>
              <w:rPr>
                <w:rFonts w:ascii="宋体" w:cs="宋体"/>
                <w:kern w:val="0"/>
                <w:sz w:val="15"/>
                <w:szCs w:val="15"/>
              </w:rPr>
            </w:pPr>
            <w:r>
              <w:rPr>
                <w:rFonts w:hint="eastAsia" w:ascii="宋体" w:hAnsi="宋体" w:cs="宋体"/>
                <w:kern w:val="0"/>
                <w:sz w:val="15"/>
                <w:szCs w:val="15"/>
              </w:rPr>
              <w:t>费用</w:t>
            </w:r>
          </w:p>
        </w:tc>
        <w:tc>
          <w:tcPr>
            <w:tcW w:w="1080" w:type="dxa"/>
            <w:vAlign w:val="center"/>
          </w:tcPr>
          <w:p>
            <w:pPr>
              <w:widowControl/>
              <w:jc w:val="center"/>
              <w:rPr>
                <w:rFonts w:ascii="宋体" w:cs="宋体"/>
                <w:kern w:val="0"/>
                <w:sz w:val="18"/>
                <w:szCs w:val="18"/>
              </w:rPr>
            </w:pPr>
            <w:r>
              <w:rPr>
                <w:rFonts w:hint="eastAsia" w:ascii="宋体" w:hAnsi="宋体" w:cs="宋体"/>
                <w:kern w:val="0"/>
                <w:sz w:val="18"/>
                <w:szCs w:val="18"/>
              </w:rPr>
              <w:t>小计</w:t>
            </w:r>
          </w:p>
        </w:tc>
        <w:tc>
          <w:tcPr>
            <w:tcW w:w="1260" w:type="dxa"/>
            <w:vMerge w:val="continue"/>
            <w:vAlign w:val="center"/>
          </w:tcPr>
          <w:p>
            <w:pPr>
              <w:widowControl/>
              <w:jc w:val="center"/>
              <w:rPr>
                <w:rFonts w:ascii="宋体" w:cs="宋体"/>
                <w:kern w:val="0"/>
                <w:sz w:val="18"/>
                <w:szCs w:val="18"/>
              </w:rPr>
            </w:pP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366" w:hRule="atLeast"/>
          <w:jc w:val="center"/>
        </w:trPr>
        <w:tc>
          <w:tcPr>
            <w:tcW w:w="1543" w:type="dxa"/>
            <w:vAlign w:val="center"/>
          </w:tcPr>
          <w:p>
            <w:pPr>
              <w:rPr>
                <w:sz w:val="16"/>
                <w:szCs w:val="16"/>
              </w:rPr>
            </w:pPr>
            <w:r>
              <w:rPr>
                <w:sz w:val="16"/>
                <w:szCs w:val="16"/>
              </w:rPr>
              <w:t>1．图书项目</w:t>
            </w:r>
          </w:p>
        </w:tc>
        <w:tc>
          <w:tcPr>
            <w:tcW w:w="1273" w:type="dxa"/>
            <w:vAlign w:val="center"/>
          </w:tcPr>
          <w:p>
            <w:pPr>
              <w:widowControl/>
              <w:jc w:val="right"/>
              <w:rPr>
                <w:kern w:val="0"/>
                <w:sz w:val="16"/>
                <w:szCs w:val="16"/>
              </w:rPr>
            </w:pPr>
            <w:r>
              <w:rPr>
                <w:rFonts w:hint="eastAsia"/>
                <w:kern w:val="0"/>
                <w:sz w:val="16"/>
                <w:szCs w:val="16"/>
              </w:rPr>
              <w:t>3,000,000.00</w:t>
            </w:r>
          </w:p>
        </w:tc>
        <w:tc>
          <w:tcPr>
            <w:tcW w:w="1276" w:type="dxa"/>
            <w:vAlign w:val="center"/>
          </w:tcPr>
          <w:p>
            <w:pPr>
              <w:widowControl/>
              <w:jc w:val="right"/>
              <w:rPr>
                <w:kern w:val="0"/>
                <w:sz w:val="16"/>
                <w:szCs w:val="16"/>
              </w:rPr>
            </w:pPr>
            <w:r>
              <w:rPr>
                <w:rFonts w:hint="eastAsia"/>
                <w:kern w:val="0"/>
                <w:sz w:val="16"/>
                <w:szCs w:val="16"/>
              </w:rPr>
              <w:t>3,000,000.00</w:t>
            </w:r>
          </w:p>
        </w:tc>
        <w:tc>
          <w:tcPr>
            <w:tcW w:w="1134" w:type="dxa"/>
            <w:vAlign w:val="center"/>
          </w:tcPr>
          <w:p>
            <w:pPr>
              <w:widowControl/>
              <w:jc w:val="right"/>
              <w:rPr>
                <w:kern w:val="0"/>
                <w:sz w:val="16"/>
                <w:szCs w:val="16"/>
              </w:rPr>
            </w:pPr>
            <w:r>
              <w:rPr>
                <w:rFonts w:hint="eastAsia"/>
                <w:kern w:val="0"/>
                <w:sz w:val="16"/>
                <w:szCs w:val="16"/>
              </w:rPr>
              <w:t>540,151.00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540,151.00</w:t>
            </w:r>
          </w:p>
        </w:tc>
        <w:tc>
          <w:tcPr>
            <w:tcW w:w="1260" w:type="dxa"/>
            <w:vAlign w:val="center"/>
          </w:tcPr>
          <w:p>
            <w:pPr>
              <w:widowControl/>
              <w:jc w:val="right"/>
              <w:rPr>
                <w:kern w:val="0"/>
                <w:sz w:val="16"/>
                <w:szCs w:val="16"/>
              </w:rPr>
            </w:pPr>
            <w:r>
              <w:rPr>
                <w:rFonts w:hint="eastAsia"/>
                <w:kern w:val="0"/>
                <w:sz w:val="16"/>
                <w:szCs w:val="16"/>
              </w:rPr>
              <w:t>3540151.00</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514" w:hRule="atLeast"/>
          <w:jc w:val="center"/>
        </w:trPr>
        <w:tc>
          <w:tcPr>
            <w:tcW w:w="1543" w:type="dxa"/>
            <w:vAlign w:val="center"/>
          </w:tcPr>
          <w:p>
            <w:pPr>
              <w:rPr>
                <w:sz w:val="16"/>
                <w:szCs w:val="16"/>
              </w:rPr>
            </w:pPr>
            <w:r>
              <w:rPr>
                <w:sz w:val="16"/>
                <w:szCs w:val="16"/>
              </w:rPr>
              <w:t>2．集善工程﹒启明行动项目</w:t>
            </w:r>
          </w:p>
        </w:tc>
        <w:tc>
          <w:tcPr>
            <w:tcW w:w="1273" w:type="dxa"/>
            <w:vAlign w:val="center"/>
          </w:tcPr>
          <w:p>
            <w:pPr>
              <w:widowControl/>
              <w:jc w:val="right"/>
              <w:rPr>
                <w:kern w:val="0"/>
                <w:sz w:val="16"/>
                <w:szCs w:val="16"/>
              </w:rPr>
            </w:pPr>
            <w:r>
              <w:rPr>
                <w:rFonts w:hint="eastAsia"/>
                <w:kern w:val="0"/>
                <w:sz w:val="16"/>
                <w:szCs w:val="16"/>
              </w:rPr>
              <w:t>1,000,000.00</w:t>
            </w:r>
          </w:p>
        </w:tc>
        <w:tc>
          <w:tcPr>
            <w:tcW w:w="1276" w:type="dxa"/>
            <w:vAlign w:val="center"/>
          </w:tcPr>
          <w:p>
            <w:pPr>
              <w:widowControl/>
              <w:jc w:val="right"/>
              <w:rPr>
                <w:kern w:val="0"/>
                <w:sz w:val="16"/>
                <w:szCs w:val="16"/>
              </w:rPr>
            </w:pPr>
            <w:r>
              <w:rPr>
                <w:rFonts w:hint="eastAsia"/>
                <w:kern w:val="0"/>
                <w:sz w:val="16"/>
                <w:szCs w:val="16"/>
              </w:rPr>
              <w:t>1,800,000.00</w:t>
            </w:r>
          </w:p>
        </w:tc>
        <w:tc>
          <w:tcPr>
            <w:tcW w:w="1134" w:type="dxa"/>
            <w:vAlign w:val="center"/>
          </w:tcPr>
          <w:p>
            <w:pPr>
              <w:widowControl/>
              <w:jc w:val="right"/>
              <w:rPr>
                <w:kern w:val="0"/>
                <w:sz w:val="16"/>
                <w:szCs w:val="16"/>
              </w:rPr>
            </w:pPr>
            <w:r>
              <w:rPr>
                <w:rFonts w:hint="eastAsia"/>
                <w:kern w:val="0"/>
                <w:sz w:val="16"/>
                <w:szCs w:val="16"/>
              </w:rPr>
              <w:t>13,833.00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13,833.00</w:t>
            </w:r>
          </w:p>
        </w:tc>
        <w:tc>
          <w:tcPr>
            <w:tcW w:w="1260" w:type="dxa"/>
            <w:vAlign w:val="center"/>
          </w:tcPr>
          <w:p>
            <w:pPr>
              <w:widowControl/>
              <w:jc w:val="right"/>
              <w:rPr>
                <w:kern w:val="0"/>
                <w:sz w:val="16"/>
                <w:szCs w:val="16"/>
              </w:rPr>
            </w:pPr>
            <w:r>
              <w:rPr>
                <w:rFonts w:hint="eastAsia"/>
                <w:kern w:val="0"/>
                <w:sz w:val="16"/>
                <w:szCs w:val="16"/>
              </w:rPr>
              <w:t>1813833.00</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514" w:hRule="atLeast"/>
          <w:jc w:val="center"/>
        </w:trPr>
        <w:tc>
          <w:tcPr>
            <w:tcW w:w="1543" w:type="dxa"/>
            <w:vAlign w:val="center"/>
          </w:tcPr>
          <w:p>
            <w:pPr>
              <w:rPr>
                <w:sz w:val="16"/>
                <w:szCs w:val="16"/>
              </w:rPr>
            </w:pPr>
            <w:r>
              <w:rPr>
                <w:sz w:val="16"/>
                <w:szCs w:val="16"/>
              </w:rPr>
              <w:t>3．</w:t>
            </w:r>
            <w:r>
              <w:rPr>
                <w:rFonts w:hint="eastAsia"/>
                <w:sz w:val="16"/>
                <w:szCs w:val="16"/>
              </w:rPr>
              <w:t>远程视界项目</w:t>
            </w:r>
          </w:p>
        </w:tc>
        <w:tc>
          <w:tcPr>
            <w:tcW w:w="1273" w:type="dxa"/>
            <w:vAlign w:val="center"/>
          </w:tcPr>
          <w:p>
            <w:pPr>
              <w:widowControl/>
              <w:jc w:val="right"/>
              <w:rPr>
                <w:kern w:val="0"/>
                <w:sz w:val="16"/>
                <w:szCs w:val="16"/>
              </w:rPr>
            </w:pPr>
          </w:p>
        </w:tc>
        <w:tc>
          <w:tcPr>
            <w:tcW w:w="1276" w:type="dxa"/>
            <w:vAlign w:val="center"/>
          </w:tcPr>
          <w:p>
            <w:pPr>
              <w:widowControl/>
              <w:jc w:val="right"/>
              <w:rPr>
                <w:kern w:val="0"/>
                <w:sz w:val="16"/>
                <w:szCs w:val="16"/>
              </w:rPr>
            </w:pPr>
            <w:r>
              <w:rPr>
                <w:rFonts w:hint="eastAsia"/>
                <w:kern w:val="0"/>
                <w:sz w:val="16"/>
                <w:szCs w:val="16"/>
              </w:rPr>
              <w:t>3,057,172.00</w:t>
            </w:r>
          </w:p>
        </w:tc>
        <w:tc>
          <w:tcPr>
            <w:tcW w:w="1134" w:type="dxa"/>
            <w:vAlign w:val="center"/>
          </w:tcPr>
          <w:p>
            <w:pPr>
              <w:widowControl/>
              <w:jc w:val="right"/>
              <w:rPr>
                <w:kern w:val="0"/>
                <w:sz w:val="16"/>
                <w:szCs w:val="16"/>
              </w:rPr>
            </w:pPr>
            <w:r>
              <w:rPr>
                <w:rFonts w:hint="eastAsia"/>
                <w:kern w:val="0"/>
                <w:sz w:val="16"/>
                <w:szCs w:val="16"/>
              </w:rPr>
              <w:t>970.80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970.80</w:t>
            </w:r>
          </w:p>
        </w:tc>
        <w:tc>
          <w:tcPr>
            <w:tcW w:w="1260" w:type="dxa"/>
            <w:vAlign w:val="center"/>
          </w:tcPr>
          <w:p>
            <w:pPr>
              <w:widowControl/>
              <w:jc w:val="right"/>
              <w:rPr>
                <w:kern w:val="0"/>
                <w:sz w:val="16"/>
                <w:szCs w:val="16"/>
              </w:rPr>
            </w:pPr>
            <w:r>
              <w:rPr>
                <w:rFonts w:hint="eastAsia"/>
                <w:kern w:val="0"/>
                <w:sz w:val="16"/>
                <w:szCs w:val="16"/>
              </w:rPr>
              <w:t>3058142.80</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514" w:hRule="atLeast"/>
          <w:jc w:val="center"/>
        </w:trPr>
        <w:tc>
          <w:tcPr>
            <w:tcW w:w="1543" w:type="dxa"/>
            <w:vAlign w:val="center"/>
          </w:tcPr>
          <w:p>
            <w:pPr>
              <w:rPr>
                <w:sz w:val="16"/>
                <w:szCs w:val="16"/>
              </w:rPr>
            </w:pPr>
            <w:r>
              <w:rPr>
                <w:sz w:val="16"/>
                <w:szCs w:val="16"/>
              </w:rPr>
              <w:t>4．正保集善学习卡项目</w:t>
            </w:r>
          </w:p>
        </w:tc>
        <w:tc>
          <w:tcPr>
            <w:tcW w:w="1273" w:type="dxa"/>
            <w:vAlign w:val="center"/>
          </w:tcPr>
          <w:p>
            <w:pPr>
              <w:widowControl/>
              <w:jc w:val="right"/>
              <w:rPr>
                <w:kern w:val="0"/>
                <w:sz w:val="16"/>
                <w:szCs w:val="16"/>
              </w:rPr>
            </w:pPr>
            <w:r>
              <w:rPr>
                <w:rFonts w:hint="eastAsia"/>
                <w:kern w:val="0"/>
                <w:sz w:val="16"/>
                <w:szCs w:val="16"/>
              </w:rPr>
              <w:t>1,000,000.00</w:t>
            </w:r>
          </w:p>
        </w:tc>
        <w:tc>
          <w:tcPr>
            <w:tcW w:w="1276" w:type="dxa"/>
            <w:vAlign w:val="center"/>
          </w:tcPr>
          <w:p>
            <w:pPr>
              <w:widowControl/>
              <w:jc w:val="right"/>
              <w:rPr>
                <w:kern w:val="0"/>
                <w:sz w:val="16"/>
                <w:szCs w:val="16"/>
              </w:rPr>
            </w:pPr>
            <w:r>
              <w:rPr>
                <w:rFonts w:hint="eastAsia"/>
                <w:kern w:val="0"/>
                <w:sz w:val="16"/>
                <w:szCs w:val="16"/>
              </w:rPr>
              <w:t>1,000,000.00</w:t>
            </w:r>
          </w:p>
        </w:tc>
        <w:tc>
          <w:tcPr>
            <w:tcW w:w="1134" w:type="dxa"/>
            <w:vAlign w:val="center"/>
          </w:tcPr>
          <w:p>
            <w:pPr>
              <w:widowControl/>
              <w:jc w:val="right"/>
              <w:rPr>
                <w:kern w:val="0"/>
                <w:sz w:val="16"/>
                <w:szCs w:val="16"/>
              </w:rPr>
            </w:pPr>
            <w:r>
              <w:rPr>
                <w:rFonts w:hint="eastAsia"/>
                <w:kern w:val="0"/>
                <w:sz w:val="16"/>
                <w:szCs w:val="16"/>
              </w:rPr>
              <w:t>297.00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297.00</w:t>
            </w:r>
          </w:p>
        </w:tc>
        <w:tc>
          <w:tcPr>
            <w:tcW w:w="1260" w:type="dxa"/>
            <w:vAlign w:val="center"/>
          </w:tcPr>
          <w:p>
            <w:pPr>
              <w:widowControl/>
              <w:jc w:val="right"/>
              <w:rPr>
                <w:kern w:val="0"/>
                <w:sz w:val="16"/>
                <w:szCs w:val="16"/>
              </w:rPr>
            </w:pPr>
            <w:r>
              <w:rPr>
                <w:rFonts w:hint="eastAsia"/>
                <w:kern w:val="0"/>
                <w:sz w:val="16"/>
                <w:szCs w:val="16"/>
              </w:rPr>
              <w:t>1000297.00</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292" w:hRule="atLeast"/>
          <w:jc w:val="center"/>
        </w:trPr>
        <w:tc>
          <w:tcPr>
            <w:tcW w:w="1543" w:type="dxa"/>
            <w:vAlign w:val="center"/>
          </w:tcPr>
          <w:p>
            <w:pPr>
              <w:rPr>
                <w:sz w:val="16"/>
                <w:szCs w:val="16"/>
              </w:rPr>
            </w:pPr>
            <w:r>
              <w:rPr>
                <w:rFonts w:hint="eastAsia"/>
                <w:sz w:val="16"/>
                <w:szCs w:val="16"/>
              </w:rPr>
              <w:t>5</w:t>
            </w:r>
            <w:r>
              <w:rPr>
                <w:sz w:val="16"/>
                <w:szCs w:val="16"/>
              </w:rPr>
              <w:t>．</w:t>
            </w:r>
            <w:r>
              <w:rPr>
                <w:rFonts w:hint="eastAsia"/>
                <w:sz w:val="16"/>
                <w:szCs w:val="16"/>
              </w:rPr>
              <w:t>服装捐赠项目</w:t>
            </w:r>
          </w:p>
        </w:tc>
        <w:tc>
          <w:tcPr>
            <w:tcW w:w="1273" w:type="dxa"/>
            <w:vAlign w:val="center"/>
          </w:tcPr>
          <w:p>
            <w:pPr>
              <w:widowControl/>
              <w:jc w:val="right"/>
              <w:rPr>
                <w:kern w:val="0"/>
                <w:sz w:val="16"/>
                <w:szCs w:val="16"/>
              </w:rPr>
            </w:pPr>
            <w:r>
              <w:rPr>
                <w:rFonts w:hint="eastAsia"/>
                <w:kern w:val="0"/>
                <w:sz w:val="16"/>
                <w:szCs w:val="16"/>
              </w:rPr>
              <w:t>1,665,704.49</w:t>
            </w:r>
          </w:p>
        </w:tc>
        <w:tc>
          <w:tcPr>
            <w:tcW w:w="1276" w:type="dxa"/>
            <w:vAlign w:val="center"/>
          </w:tcPr>
          <w:p>
            <w:pPr>
              <w:widowControl/>
              <w:jc w:val="right"/>
              <w:rPr>
                <w:kern w:val="0"/>
                <w:sz w:val="16"/>
                <w:szCs w:val="16"/>
              </w:rPr>
            </w:pPr>
            <w:r>
              <w:rPr>
                <w:rFonts w:hint="eastAsia"/>
                <w:kern w:val="0"/>
                <w:sz w:val="16"/>
                <w:szCs w:val="16"/>
              </w:rPr>
              <w:t>1,665,704.49</w:t>
            </w:r>
          </w:p>
        </w:tc>
        <w:tc>
          <w:tcPr>
            <w:tcW w:w="1134" w:type="dxa"/>
            <w:vAlign w:val="center"/>
          </w:tcPr>
          <w:p>
            <w:pPr>
              <w:widowControl/>
              <w:jc w:val="right"/>
              <w:rPr>
                <w:kern w:val="0"/>
                <w:sz w:val="16"/>
                <w:szCs w:val="16"/>
              </w:rPr>
            </w:pPr>
            <w:r>
              <w:rPr>
                <w:rFonts w:hint="eastAsia"/>
                <w:kern w:val="0"/>
                <w:sz w:val="16"/>
                <w:szCs w:val="16"/>
              </w:rPr>
              <w:t>22.00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22.00</w:t>
            </w:r>
          </w:p>
        </w:tc>
        <w:tc>
          <w:tcPr>
            <w:tcW w:w="1260" w:type="dxa"/>
            <w:vAlign w:val="center"/>
          </w:tcPr>
          <w:p>
            <w:pPr>
              <w:widowControl/>
              <w:jc w:val="right"/>
              <w:rPr>
                <w:kern w:val="0"/>
                <w:sz w:val="16"/>
                <w:szCs w:val="16"/>
              </w:rPr>
            </w:pPr>
            <w:r>
              <w:rPr>
                <w:rFonts w:hint="eastAsia"/>
                <w:kern w:val="0"/>
                <w:sz w:val="16"/>
                <w:szCs w:val="16"/>
              </w:rPr>
              <w:t>1665726.49</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312" w:hRule="atLeast"/>
          <w:jc w:val="center"/>
        </w:trPr>
        <w:tc>
          <w:tcPr>
            <w:tcW w:w="1543" w:type="dxa"/>
            <w:vAlign w:val="center"/>
          </w:tcPr>
          <w:p>
            <w:pPr>
              <w:rPr>
                <w:sz w:val="16"/>
                <w:szCs w:val="16"/>
              </w:rPr>
            </w:pPr>
            <w:r>
              <w:rPr>
                <w:rFonts w:hint="eastAsia"/>
                <w:sz w:val="16"/>
                <w:szCs w:val="16"/>
              </w:rPr>
              <w:t>6</w:t>
            </w:r>
            <w:r>
              <w:rPr>
                <w:sz w:val="16"/>
                <w:szCs w:val="16"/>
              </w:rPr>
              <w:t>．</w:t>
            </w:r>
            <w:r>
              <w:rPr>
                <w:rFonts w:hint="eastAsia"/>
                <w:sz w:val="16"/>
                <w:szCs w:val="16"/>
              </w:rPr>
              <w:t>助听器项目</w:t>
            </w:r>
          </w:p>
        </w:tc>
        <w:tc>
          <w:tcPr>
            <w:tcW w:w="1273" w:type="dxa"/>
            <w:vAlign w:val="center"/>
          </w:tcPr>
          <w:p>
            <w:pPr>
              <w:widowControl/>
              <w:jc w:val="right"/>
              <w:rPr>
                <w:kern w:val="0"/>
                <w:sz w:val="16"/>
                <w:szCs w:val="16"/>
              </w:rPr>
            </w:pPr>
            <w:r>
              <w:rPr>
                <w:rFonts w:hint="eastAsia"/>
                <w:kern w:val="0"/>
                <w:sz w:val="16"/>
                <w:szCs w:val="16"/>
              </w:rPr>
              <w:t>3,744,000.00</w:t>
            </w:r>
          </w:p>
        </w:tc>
        <w:tc>
          <w:tcPr>
            <w:tcW w:w="1276" w:type="dxa"/>
            <w:vAlign w:val="center"/>
          </w:tcPr>
          <w:p>
            <w:pPr>
              <w:widowControl/>
              <w:jc w:val="right"/>
              <w:rPr>
                <w:kern w:val="0"/>
                <w:sz w:val="16"/>
                <w:szCs w:val="16"/>
              </w:rPr>
            </w:pPr>
            <w:r>
              <w:rPr>
                <w:rFonts w:hint="eastAsia"/>
                <w:kern w:val="0"/>
                <w:sz w:val="16"/>
                <w:szCs w:val="16"/>
              </w:rPr>
              <w:t>3,744,000.00</w:t>
            </w:r>
          </w:p>
        </w:tc>
        <w:tc>
          <w:tcPr>
            <w:tcW w:w="1134" w:type="dxa"/>
            <w:vAlign w:val="center"/>
          </w:tcPr>
          <w:p>
            <w:pPr>
              <w:widowControl/>
              <w:jc w:val="right"/>
              <w:rPr>
                <w:kern w:val="0"/>
                <w:sz w:val="16"/>
                <w:szCs w:val="16"/>
              </w:rPr>
            </w:pPr>
            <w:r>
              <w:rPr>
                <w:rFonts w:hint="eastAsia"/>
                <w:kern w:val="0"/>
                <w:sz w:val="16"/>
                <w:szCs w:val="16"/>
              </w:rPr>
              <w:t>600,587.00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600,587.00</w:t>
            </w:r>
          </w:p>
        </w:tc>
        <w:tc>
          <w:tcPr>
            <w:tcW w:w="1260" w:type="dxa"/>
            <w:vAlign w:val="center"/>
          </w:tcPr>
          <w:p>
            <w:pPr>
              <w:widowControl/>
              <w:jc w:val="right"/>
              <w:rPr>
                <w:kern w:val="0"/>
                <w:sz w:val="16"/>
                <w:szCs w:val="16"/>
              </w:rPr>
            </w:pPr>
            <w:r>
              <w:rPr>
                <w:rFonts w:hint="eastAsia"/>
                <w:kern w:val="0"/>
                <w:sz w:val="16"/>
                <w:szCs w:val="16"/>
              </w:rPr>
              <w:t>4344587.00</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514" w:hRule="atLeast"/>
          <w:jc w:val="center"/>
        </w:trPr>
        <w:tc>
          <w:tcPr>
            <w:tcW w:w="1543" w:type="dxa"/>
            <w:vAlign w:val="center"/>
          </w:tcPr>
          <w:p>
            <w:pPr>
              <w:widowControl/>
              <w:jc w:val="center"/>
              <w:rPr>
                <w:kern w:val="0"/>
                <w:sz w:val="16"/>
                <w:szCs w:val="16"/>
              </w:rPr>
            </w:pPr>
            <w:r>
              <w:rPr>
                <w:kern w:val="0"/>
                <w:sz w:val="16"/>
                <w:szCs w:val="16"/>
              </w:rPr>
              <w:t>合    计</w:t>
            </w:r>
          </w:p>
        </w:tc>
        <w:tc>
          <w:tcPr>
            <w:tcW w:w="1273" w:type="dxa"/>
            <w:vAlign w:val="center"/>
          </w:tcPr>
          <w:p>
            <w:pPr>
              <w:widowControl/>
              <w:jc w:val="right"/>
              <w:rPr>
                <w:kern w:val="0"/>
                <w:sz w:val="16"/>
                <w:szCs w:val="16"/>
              </w:rPr>
            </w:pPr>
            <w:r>
              <w:rPr>
                <w:rFonts w:hint="eastAsia"/>
                <w:kern w:val="0"/>
                <w:sz w:val="16"/>
                <w:szCs w:val="16"/>
              </w:rPr>
              <w:t>10,409,704.49</w:t>
            </w:r>
          </w:p>
        </w:tc>
        <w:tc>
          <w:tcPr>
            <w:tcW w:w="1276" w:type="dxa"/>
            <w:vAlign w:val="center"/>
          </w:tcPr>
          <w:p>
            <w:pPr>
              <w:widowControl/>
              <w:jc w:val="right"/>
              <w:rPr>
                <w:kern w:val="0"/>
                <w:sz w:val="16"/>
                <w:szCs w:val="16"/>
              </w:rPr>
            </w:pPr>
            <w:r>
              <w:rPr>
                <w:rFonts w:hint="eastAsia"/>
                <w:kern w:val="0"/>
                <w:sz w:val="16"/>
                <w:szCs w:val="16"/>
              </w:rPr>
              <w:t>14,266,876.49</w:t>
            </w:r>
          </w:p>
        </w:tc>
        <w:tc>
          <w:tcPr>
            <w:tcW w:w="1134" w:type="dxa"/>
            <w:vAlign w:val="center"/>
          </w:tcPr>
          <w:p>
            <w:pPr>
              <w:widowControl/>
              <w:jc w:val="right"/>
              <w:rPr>
                <w:kern w:val="0"/>
                <w:sz w:val="16"/>
                <w:szCs w:val="16"/>
              </w:rPr>
            </w:pPr>
            <w:r>
              <w:rPr>
                <w:rFonts w:hint="eastAsia"/>
                <w:kern w:val="0"/>
                <w:sz w:val="16"/>
                <w:szCs w:val="16"/>
              </w:rPr>
              <w:t>1,155,860.80</w:t>
            </w:r>
          </w:p>
        </w:tc>
        <w:tc>
          <w:tcPr>
            <w:tcW w:w="567" w:type="dxa"/>
            <w:vAlign w:val="center"/>
          </w:tcPr>
          <w:p>
            <w:pPr>
              <w:widowControl/>
              <w:jc w:val="right"/>
              <w:rPr>
                <w:kern w:val="0"/>
                <w:sz w:val="16"/>
                <w:szCs w:val="16"/>
              </w:rPr>
            </w:pPr>
          </w:p>
        </w:tc>
        <w:tc>
          <w:tcPr>
            <w:tcW w:w="941" w:type="dxa"/>
            <w:vAlign w:val="center"/>
          </w:tcPr>
          <w:p>
            <w:pPr>
              <w:widowControl/>
              <w:jc w:val="right"/>
              <w:rPr>
                <w:kern w:val="0"/>
                <w:sz w:val="16"/>
                <w:szCs w:val="16"/>
              </w:rPr>
            </w:pPr>
          </w:p>
        </w:tc>
        <w:tc>
          <w:tcPr>
            <w:tcW w:w="900" w:type="dxa"/>
            <w:vAlign w:val="center"/>
          </w:tcPr>
          <w:p>
            <w:pPr>
              <w:widowControl/>
              <w:jc w:val="right"/>
              <w:rPr>
                <w:kern w:val="0"/>
                <w:sz w:val="16"/>
                <w:szCs w:val="16"/>
              </w:rPr>
            </w:pPr>
          </w:p>
        </w:tc>
        <w:tc>
          <w:tcPr>
            <w:tcW w:w="561" w:type="dxa"/>
            <w:vAlign w:val="center"/>
          </w:tcPr>
          <w:p>
            <w:pPr>
              <w:widowControl/>
              <w:jc w:val="right"/>
              <w:rPr>
                <w:kern w:val="0"/>
                <w:sz w:val="16"/>
                <w:szCs w:val="16"/>
              </w:rPr>
            </w:pPr>
          </w:p>
        </w:tc>
        <w:tc>
          <w:tcPr>
            <w:tcW w:w="1080" w:type="dxa"/>
            <w:vAlign w:val="center"/>
          </w:tcPr>
          <w:p>
            <w:pPr>
              <w:widowControl/>
              <w:jc w:val="right"/>
              <w:rPr>
                <w:kern w:val="0"/>
                <w:sz w:val="16"/>
                <w:szCs w:val="16"/>
              </w:rPr>
            </w:pPr>
            <w:r>
              <w:rPr>
                <w:rFonts w:hint="eastAsia"/>
                <w:kern w:val="0"/>
                <w:sz w:val="16"/>
                <w:szCs w:val="16"/>
              </w:rPr>
              <w:t>1,155,860.80</w:t>
            </w:r>
          </w:p>
        </w:tc>
        <w:tc>
          <w:tcPr>
            <w:tcW w:w="1260" w:type="dxa"/>
            <w:vAlign w:val="center"/>
          </w:tcPr>
          <w:p>
            <w:pPr>
              <w:widowControl/>
              <w:jc w:val="right"/>
              <w:rPr>
                <w:kern w:val="0"/>
                <w:sz w:val="16"/>
                <w:szCs w:val="16"/>
              </w:rPr>
            </w:pPr>
            <w:r>
              <w:rPr>
                <w:rFonts w:hint="eastAsia"/>
                <w:kern w:val="0"/>
                <w:sz w:val="16"/>
                <w:szCs w:val="16"/>
              </w:rPr>
              <w:t>15,422,737.29</w:t>
            </w:r>
          </w:p>
        </w:tc>
      </w:tr>
    </w:tbl>
    <w:p>
      <w:pPr>
        <w:rPr>
          <w:rFonts w:ascii="宋体" w:cs="宋体"/>
          <w:kern w:val="0"/>
        </w:rPr>
      </w:pPr>
      <w:r>
        <w:rPr>
          <w:rFonts w:ascii="宋体" w:hAnsi="宋体" w:cs="宋体"/>
          <w:kern w:val="0"/>
        </w:rPr>
        <w:t>2</w:t>
      </w:r>
      <w:r>
        <w:rPr>
          <w:rFonts w:hint="eastAsia" w:ascii="宋体" w:hAnsi="宋体" w:cs="宋体"/>
          <w:kern w:val="0"/>
        </w:rPr>
        <w:t>、重大公益项目大额支付对</w:t>
      </w:r>
    </w:p>
    <w:tbl>
      <w:tblPr>
        <w:tblStyle w:val="20"/>
        <w:tblpPr w:leftFromText="180" w:rightFromText="180" w:vertAnchor="text" w:horzAnchor="margin" w:tblpXSpec="center" w:tblpY="149"/>
        <w:tblW w:w="10008" w:type="dxa"/>
        <w:tblInd w:w="0" w:type="dxa"/>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
      <w:tblGrid>
        <w:gridCol w:w="1908"/>
        <w:gridCol w:w="3172"/>
        <w:gridCol w:w="1476"/>
        <w:gridCol w:w="1292"/>
        <w:gridCol w:w="2160"/>
      </w:tblGrid>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379" w:hRule="atLeast"/>
        </w:trPr>
        <w:tc>
          <w:tcPr>
            <w:tcW w:w="1908" w:type="dxa"/>
            <w:vAlign w:val="center"/>
          </w:tcPr>
          <w:p>
            <w:pPr>
              <w:widowControl/>
              <w:jc w:val="center"/>
              <w:rPr>
                <w:rFonts w:ascii="宋体" w:cs="宋体"/>
                <w:kern w:val="0"/>
                <w:sz w:val="18"/>
                <w:szCs w:val="18"/>
              </w:rPr>
            </w:pPr>
            <w:r>
              <w:rPr>
                <w:rFonts w:hint="eastAsia" w:ascii="宋体" w:hAnsi="宋体" w:cs="宋体"/>
                <w:kern w:val="0"/>
                <w:sz w:val="18"/>
                <w:szCs w:val="18"/>
              </w:rPr>
              <w:t>项目名称</w:t>
            </w:r>
          </w:p>
        </w:tc>
        <w:tc>
          <w:tcPr>
            <w:tcW w:w="3172" w:type="dxa"/>
            <w:vAlign w:val="center"/>
          </w:tcPr>
          <w:p>
            <w:pPr>
              <w:widowControl/>
              <w:jc w:val="center"/>
              <w:rPr>
                <w:rFonts w:ascii="宋体" w:cs="宋体"/>
                <w:kern w:val="0"/>
                <w:sz w:val="18"/>
                <w:szCs w:val="18"/>
              </w:rPr>
            </w:pPr>
            <w:r>
              <w:rPr>
                <w:rFonts w:hint="eastAsia" w:ascii="宋体" w:hAnsi="宋体" w:cs="宋体"/>
                <w:kern w:val="0"/>
                <w:sz w:val="18"/>
                <w:szCs w:val="18"/>
              </w:rPr>
              <w:t>大额支付对象</w:t>
            </w:r>
          </w:p>
        </w:tc>
        <w:tc>
          <w:tcPr>
            <w:tcW w:w="1476" w:type="dxa"/>
            <w:vAlign w:val="center"/>
          </w:tcPr>
          <w:p>
            <w:pPr>
              <w:widowControl/>
              <w:jc w:val="center"/>
              <w:rPr>
                <w:rFonts w:ascii="宋体" w:cs="宋体"/>
                <w:kern w:val="0"/>
                <w:sz w:val="18"/>
                <w:szCs w:val="18"/>
              </w:rPr>
            </w:pPr>
            <w:r>
              <w:rPr>
                <w:rFonts w:hint="eastAsia" w:ascii="宋体" w:hAnsi="宋体" w:cs="宋体"/>
                <w:kern w:val="0"/>
                <w:sz w:val="18"/>
                <w:szCs w:val="18"/>
              </w:rPr>
              <w:t>支付金额</w:t>
            </w:r>
          </w:p>
          <w:p>
            <w:pPr>
              <w:widowControl/>
              <w:jc w:val="center"/>
              <w:rPr>
                <w:rFonts w:ascii="宋体" w:cs="宋体"/>
                <w:kern w:val="0"/>
                <w:sz w:val="18"/>
                <w:szCs w:val="18"/>
              </w:rPr>
            </w:pPr>
            <w:r>
              <w:rPr>
                <w:rFonts w:hint="eastAsia" w:ascii="宋体" w:hAnsi="宋体" w:cs="宋体"/>
                <w:kern w:val="0"/>
                <w:sz w:val="18"/>
                <w:szCs w:val="18"/>
              </w:rPr>
              <w:t>（人民币元）</w:t>
            </w:r>
          </w:p>
        </w:tc>
        <w:tc>
          <w:tcPr>
            <w:tcW w:w="1292" w:type="dxa"/>
            <w:vAlign w:val="center"/>
          </w:tcPr>
          <w:p>
            <w:pPr>
              <w:widowControl/>
              <w:jc w:val="center"/>
              <w:rPr>
                <w:rFonts w:ascii="宋体" w:cs="宋体"/>
                <w:kern w:val="0"/>
                <w:sz w:val="18"/>
                <w:szCs w:val="18"/>
              </w:rPr>
            </w:pPr>
            <w:r>
              <w:rPr>
                <w:rFonts w:hint="eastAsia" w:ascii="宋体" w:hAnsi="宋体" w:cs="宋体"/>
                <w:kern w:val="0"/>
                <w:sz w:val="18"/>
                <w:szCs w:val="18"/>
              </w:rPr>
              <w:t>占年度公益总支出比例</w:t>
            </w:r>
          </w:p>
        </w:tc>
        <w:tc>
          <w:tcPr>
            <w:tcW w:w="2160" w:type="dxa"/>
            <w:vAlign w:val="center"/>
          </w:tcPr>
          <w:p>
            <w:pPr>
              <w:widowControl/>
              <w:jc w:val="center"/>
              <w:rPr>
                <w:rFonts w:ascii="宋体" w:cs="宋体"/>
                <w:kern w:val="0"/>
                <w:sz w:val="18"/>
                <w:szCs w:val="18"/>
              </w:rPr>
            </w:pPr>
            <w:r>
              <w:rPr>
                <w:rFonts w:hint="eastAsia" w:ascii="宋体" w:hAnsi="宋体" w:cs="宋体"/>
                <w:kern w:val="0"/>
                <w:sz w:val="18"/>
                <w:szCs w:val="18"/>
              </w:rPr>
              <w:t>用途</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339" w:hRule="atLeast"/>
        </w:trPr>
        <w:tc>
          <w:tcPr>
            <w:tcW w:w="1908" w:type="dxa"/>
            <w:vAlign w:val="center"/>
          </w:tcPr>
          <w:p>
            <w:pPr>
              <w:jc w:val="left"/>
              <w:rPr>
                <w:sz w:val="16"/>
                <w:szCs w:val="16"/>
              </w:rPr>
            </w:pPr>
            <w:r>
              <w:rPr>
                <w:sz w:val="16"/>
                <w:szCs w:val="16"/>
              </w:rPr>
              <w:t>1．</w:t>
            </w:r>
            <w:r>
              <w:rPr>
                <w:color w:val="000000"/>
                <w:sz w:val="16"/>
                <w:szCs w:val="16"/>
              </w:rPr>
              <w:t>集善工程启明行动</w:t>
            </w:r>
          </w:p>
        </w:tc>
        <w:tc>
          <w:tcPr>
            <w:tcW w:w="3172" w:type="dxa"/>
            <w:vAlign w:val="center"/>
          </w:tcPr>
          <w:p>
            <w:pPr>
              <w:widowControl/>
              <w:jc w:val="center"/>
              <w:rPr>
                <w:kern w:val="0"/>
                <w:sz w:val="16"/>
                <w:szCs w:val="16"/>
              </w:rPr>
            </w:pPr>
            <w:r>
              <w:rPr>
                <w:kern w:val="0"/>
                <w:sz w:val="16"/>
                <w:szCs w:val="16"/>
              </w:rPr>
              <w:t>太原爱尔眼科医院</w:t>
            </w:r>
          </w:p>
        </w:tc>
        <w:tc>
          <w:tcPr>
            <w:tcW w:w="1476" w:type="dxa"/>
            <w:vAlign w:val="center"/>
          </w:tcPr>
          <w:p>
            <w:pPr>
              <w:widowControl/>
              <w:jc w:val="right"/>
              <w:rPr>
                <w:kern w:val="0"/>
                <w:sz w:val="16"/>
                <w:szCs w:val="16"/>
              </w:rPr>
            </w:pPr>
            <w:r>
              <w:rPr>
                <w:rFonts w:hint="eastAsia"/>
                <w:kern w:val="0"/>
                <w:sz w:val="16"/>
                <w:szCs w:val="16"/>
              </w:rPr>
              <w:t>1,800,000.00</w:t>
            </w:r>
          </w:p>
        </w:tc>
        <w:tc>
          <w:tcPr>
            <w:tcW w:w="1292" w:type="dxa"/>
            <w:vAlign w:val="center"/>
          </w:tcPr>
          <w:p>
            <w:pPr>
              <w:widowControl/>
              <w:jc w:val="center"/>
              <w:rPr>
                <w:kern w:val="0"/>
                <w:sz w:val="16"/>
                <w:szCs w:val="16"/>
              </w:rPr>
            </w:pPr>
            <w:r>
              <w:rPr>
                <w:rFonts w:hint="eastAsia"/>
                <w:kern w:val="0"/>
                <w:sz w:val="16"/>
                <w:szCs w:val="16"/>
              </w:rPr>
              <w:t>10.52%</w:t>
            </w:r>
          </w:p>
        </w:tc>
        <w:tc>
          <w:tcPr>
            <w:tcW w:w="2160" w:type="dxa"/>
            <w:vAlign w:val="center"/>
          </w:tcPr>
          <w:p>
            <w:pPr>
              <w:widowControl/>
              <w:jc w:val="center"/>
              <w:rPr>
                <w:kern w:val="0"/>
                <w:sz w:val="16"/>
                <w:szCs w:val="16"/>
              </w:rPr>
            </w:pPr>
            <w:r>
              <w:rPr>
                <w:kern w:val="0"/>
                <w:sz w:val="16"/>
                <w:szCs w:val="16"/>
              </w:rPr>
              <w:t>白内障复明手术</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123" w:hRule="atLeast"/>
        </w:trPr>
        <w:tc>
          <w:tcPr>
            <w:tcW w:w="1908" w:type="dxa"/>
            <w:vAlign w:val="center"/>
          </w:tcPr>
          <w:p>
            <w:pPr>
              <w:widowControl/>
              <w:jc w:val="left"/>
              <w:rPr>
                <w:kern w:val="0"/>
                <w:sz w:val="16"/>
                <w:szCs w:val="16"/>
              </w:rPr>
            </w:pPr>
            <w:r>
              <w:rPr>
                <w:sz w:val="16"/>
                <w:szCs w:val="16"/>
              </w:rPr>
              <w:t>2．</w:t>
            </w:r>
            <w:r>
              <w:rPr>
                <w:rFonts w:hint="eastAsia"/>
                <w:sz w:val="16"/>
                <w:szCs w:val="16"/>
              </w:rPr>
              <w:t>服装捐赠项目</w:t>
            </w:r>
          </w:p>
        </w:tc>
        <w:tc>
          <w:tcPr>
            <w:tcW w:w="3172" w:type="dxa"/>
            <w:vAlign w:val="center"/>
          </w:tcPr>
          <w:p>
            <w:pPr>
              <w:widowControl/>
              <w:jc w:val="center"/>
              <w:rPr>
                <w:kern w:val="0"/>
                <w:sz w:val="16"/>
                <w:szCs w:val="16"/>
              </w:rPr>
            </w:pPr>
            <w:r>
              <w:rPr>
                <w:kern w:val="0"/>
                <w:sz w:val="16"/>
                <w:szCs w:val="16"/>
              </w:rPr>
              <w:t>全省各项目实施单位</w:t>
            </w:r>
          </w:p>
        </w:tc>
        <w:tc>
          <w:tcPr>
            <w:tcW w:w="1476" w:type="dxa"/>
            <w:vAlign w:val="center"/>
          </w:tcPr>
          <w:p>
            <w:pPr>
              <w:widowControl/>
              <w:jc w:val="right"/>
              <w:rPr>
                <w:kern w:val="0"/>
                <w:sz w:val="16"/>
                <w:szCs w:val="16"/>
              </w:rPr>
            </w:pPr>
            <w:r>
              <w:rPr>
                <w:rFonts w:hint="eastAsia"/>
                <w:kern w:val="0"/>
                <w:sz w:val="16"/>
                <w:szCs w:val="16"/>
              </w:rPr>
              <w:t>1,665,704.49</w:t>
            </w:r>
          </w:p>
        </w:tc>
        <w:tc>
          <w:tcPr>
            <w:tcW w:w="1292" w:type="dxa"/>
            <w:vAlign w:val="center"/>
          </w:tcPr>
          <w:p>
            <w:pPr>
              <w:widowControl/>
              <w:jc w:val="center"/>
              <w:rPr>
                <w:kern w:val="0"/>
                <w:sz w:val="16"/>
                <w:szCs w:val="16"/>
              </w:rPr>
            </w:pPr>
            <w:r>
              <w:rPr>
                <w:rFonts w:hint="eastAsia"/>
                <w:kern w:val="0"/>
                <w:sz w:val="16"/>
                <w:szCs w:val="16"/>
              </w:rPr>
              <w:t>9.74%</w:t>
            </w:r>
          </w:p>
        </w:tc>
        <w:tc>
          <w:tcPr>
            <w:tcW w:w="2160" w:type="dxa"/>
            <w:vAlign w:val="center"/>
          </w:tcPr>
          <w:p>
            <w:pPr>
              <w:widowControl/>
              <w:jc w:val="center"/>
              <w:rPr>
                <w:kern w:val="0"/>
                <w:sz w:val="16"/>
                <w:szCs w:val="16"/>
              </w:rPr>
            </w:pPr>
            <w:r>
              <w:rPr>
                <w:rFonts w:hint="eastAsia"/>
                <w:kern w:val="0"/>
                <w:sz w:val="16"/>
                <w:szCs w:val="16"/>
              </w:rPr>
              <w:t>捐赠图书</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123" w:hRule="atLeast"/>
        </w:trPr>
        <w:tc>
          <w:tcPr>
            <w:tcW w:w="1908" w:type="dxa"/>
            <w:vAlign w:val="center"/>
          </w:tcPr>
          <w:p>
            <w:pPr>
              <w:widowControl/>
              <w:jc w:val="left"/>
              <w:rPr>
                <w:sz w:val="16"/>
                <w:szCs w:val="16"/>
              </w:rPr>
            </w:pPr>
            <w:r>
              <w:rPr>
                <w:sz w:val="16"/>
                <w:szCs w:val="16"/>
              </w:rPr>
              <w:t>3</w:t>
            </w:r>
            <w:r>
              <w:rPr>
                <w:rFonts w:hint="eastAsia"/>
                <w:sz w:val="16"/>
                <w:szCs w:val="16"/>
              </w:rPr>
              <w:t>．</w:t>
            </w:r>
            <w:r>
              <w:rPr>
                <w:sz w:val="16"/>
                <w:szCs w:val="16"/>
              </w:rPr>
              <w:t>图书捐赠项目</w:t>
            </w:r>
          </w:p>
        </w:tc>
        <w:tc>
          <w:tcPr>
            <w:tcW w:w="3172" w:type="dxa"/>
            <w:vAlign w:val="center"/>
          </w:tcPr>
          <w:p>
            <w:pPr>
              <w:widowControl/>
              <w:jc w:val="center"/>
              <w:rPr>
                <w:kern w:val="0"/>
                <w:sz w:val="16"/>
                <w:szCs w:val="16"/>
              </w:rPr>
            </w:pPr>
            <w:r>
              <w:rPr>
                <w:kern w:val="0"/>
                <w:sz w:val="16"/>
                <w:szCs w:val="16"/>
              </w:rPr>
              <w:t>全省各项目实施单位</w:t>
            </w:r>
          </w:p>
        </w:tc>
        <w:tc>
          <w:tcPr>
            <w:tcW w:w="1476" w:type="dxa"/>
            <w:vAlign w:val="center"/>
          </w:tcPr>
          <w:p>
            <w:pPr>
              <w:widowControl/>
              <w:jc w:val="right"/>
              <w:rPr>
                <w:kern w:val="0"/>
                <w:sz w:val="16"/>
                <w:szCs w:val="16"/>
              </w:rPr>
            </w:pPr>
            <w:r>
              <w:rPr>
                <w:rFonts w:hint="eastAsia"/>
                <w:kern w:val="0"/>
                <w:sz w:val="16"/>
                <w:szCs w:val="16"/>
              </w:rPr>
              <w:t>3,000,000.00</w:t>
            </w:r>
          </w:p>
        </w:tc>
        <w:tc>
          <w:tcPr>
            <w:tcW w:w="1292" w:type="dxa"/>
            <w:vAlign w:val="center"/>
          </w:tcPr>
          <w:p>
            <w:pPr>
              <w:widowControl/>
              <w:jc w:val="center"/>
              <w:rPr>
                <w:kern w:val="0"/>
                <w:sz w:val="16"/>
                <w:szCs w:val="16"/>
              </w:rPr>
            </w:pPr>
            <w:r>
              <w:rPr>
                <w:rFonts w:hint="eastAsia"/>
                <w:kern w:val="0"/>
                <w:sz w:val="16"/>
                <w:szCs w:val="16"/>
              </w:rPr>
              <w:t>17.54%</w:t>
            </w:r>
          </w:p>
        </w:tc>
        <w:tc>
          <w:tcPr>
            <w:tcW w:w="2160" w:type="dxa"/>
            <w:vAlign w:val="center"/>
          </w:tcPr>
          <w:p>
            <w:pPr>
              <w:widowControl/>
              <w:jc w:val="center"/>
              <w:rPr>
                <w:kern w:val="0"/>
                <w:sz w:val="16"/>
                <w:szCs w:val="16"/>
              </w:rPr>
            </w:pPr>
            <w:r>
              <w:rPr>
                <w:kern w:val="0"/>
                <w:sz w:val="16"/>
                <w:szCs w:val="16"/>
              </w:rPr>
              <w:t>为集善爱心书屋捐赠图书</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123" w:hRule="atLeast"/>
        </w:trPr>
        <w:tc>
          <w:tcPr>
            <w:tcW w:w="1908" w:type="dxa"/>
            <w:vAlign w:val="center"/>
          </w:tcPr>
          <w:p>
            <w:pPr>
              <w:widowControl/>
              <w:jc w:val="left"/>
              <w:rPr>
                <w:sz w:val="16"/>
                <w:szCs w:val="16"/>
              </w:rPr>
            </w:pPr>
            <w:r>
              <w:rPr>
                <w:sz w:val="16"/>
                <w:szCs w:val="16"/>
              </w:rPr>
              <w:t>4</w:t>
            </w:r>
            <w:r>
              <w:rPr>
                <w:rFonts w:hint="eastAsia"/>
                <w:sz w:val="16"/>
                <w:szCs w:val="16"/>
              </w:rPr>
              <w:t>．</w:t>
            </w:r>
            <w:r>
              <w:rPr>
                <w:sz w:val="16"/>
                <w:szCs w:val="16"/>
              </w:rPr>
              <w:t>正保学习卡项目</w:t>
            </w:r>
          </w:p>
        </w:tc>
        <w:tc>
          <w:tcPr>
            <w:tcW w:w="3172" w:type="dxa"/>
            <w:vAlign w:val="center"/>
          </w:tcPr>
          <w:p>
            <w:pPr>
              <w:widowControl/>
              <w:jc w:val="center"/>
              <w:rPr>
                <w:kern w:val="0"/>
                <w:sz w:val="16"/>
                <w:szCs w:val="16"/>
              </w:rPr>
            </w:pPr>
            <w:r>
              <w:rPr>
                <w:kern w:val="0"/>
                <w:sz w:val="16"/>
                <w:szCs w:val="16"/>
              </w:rPr>
              <w:t>全省各项目实施单位</w:t>
            </w:r>
          </w:p>
        </w:tc>
        <w:tc>
          <w:tcPr>
            <w:tcW w:w="1476" w:type="dxa"/>
            <w:vAlign w:val="center"/>
          </w:tcPr>
          <w:p>
            <w:pPr>
              <w:widowControl/>
              <w:jc w:val="right"/>
              <w:rPr>
                <w:kern w:val="0"/>
                <w:sz w:val="16"/>
                <w:szCs w:val="16"/>
              </w:rPr>
            </w:pPr>
            <w:r>
              <w:rPr>
                <w:rFonts w:hint="eastAsia"/>
                <w:kern w:val="0"/>
                <w:sz w:val="16"/>
                <w:szCs w:val="16"/>
              </w:rPr>
              <w:t>1,000,000.00</w:t>
            </w:r>
          </w:p>
        </w:tc>
        <w:tc>
          <w:tcPr>
            <w:tcW w:w="1292" w:type="dxa"/>
            <w:vAlign w:val="center"/>
          </w:tcPr>
          <w:p>
            <w:pPr>
              <w:widowControl/>
              <w:jc w:val="center"/>
              <w:rPr>
                <w:kern w:val="0"/>
                <w:sz w:val="16"/>
                <w:szCs w:val="16"/>
              </w:rPr>
            </w:pPr>
            <w:r>
              <w:rPr>
                <w:rFonts w:hint="eastAsia"/>
                <w:kern w:val="0"/>
                <w:sz w:val="16"/>
                <w:szCs w:val="16"/>
              </w:rPr>
              <w:t>5.85%</w:t>
            </w:r>
          </w:p>
        </w:tc>
        <w:tc>
          <w:tcPr>
            <w:tcW w:w="2160" w:type="dxa"/>
            <w:vAlign w:val="center"/>
          </w:tcPr>
          <w:p>
            <w:pPr>
              <w:widowControl/>
              <w:jc w:val="center"/>
              <w:rPr>
                <w:kern w:val="0"/>
                <w:sz w:val="16"/>
                <w:szCs w:val="16"/>
              </w:rPr>
            </w:pPr>
            <w:r>
              <w:rPr>
                <w:kern w:val="0"/>
                <w:sz w:val="16"/>
                <w:szCs w:val="16"/>
              </w:rPr>
              <w:t>为残疾人捐赠学习卡</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123" w:hRule="atLeast"/>
        </w:trPr>
        <w:tc>
          <w:tcPr>
            <w:tcW w:w="1908" w:type="dxa"/>
            <w:vAlign w:val="center"/>
          </w:tcPr>
          <w:p>
            <w:pPr>
              <w:widowControl/>
              <w:jc w:val="left"/>
              <w:rPr>
                <w:sz w:val="16"/>
                <w:szCs w:val="16"/>
              </w:rPr>
            </w:pPr>
            <w:r>
              <w:rPr>
                <w:sz w:val="16"/>
                <w:szCs w:val="16"/>
              </w:rPr>
              <w:t>5</w:t>
            </w:r>
            <w:r>
              <w:rPr>
                <w:rFonts w:hint="eastAsia"/>
                <w:sz w:val="16"/>
                <w:szCs w:val="16"/>
              </w:rPr>
              <w:t>．</w:t>
            </w:r>
            <w:r>
              <w:rPr>
                <w:sz w:val="16"/>
                <w:szCs w:val="16"/>
              </w:rPr>
              <w:t>远程视界项目</w:t>
            </w:r>
          </w:p>
        </w:tc>
        <w:tc>
          <w:tcPr>
            <w:tcW w:w="3172" w:type="dxa"/>
            <w:vAlign w:val="center"/>
          </w:tcPr>
          <w:p>
            <w:pPr>
              <w:widowControl/>
              <w:jc w:val="center"/>
              <w:rPr>
                <w:kern w:val="0"/>
                <w:sz w:val="16"/>
                <w:szCs w:val="16"/>
              </w:rPr>
            </w:pPr>
            <w:r>
              <w:rPr>
                <w:kern w:val="0"/>
                <w:sz w:val="16"/>
                <w:szCs w:val="16"/>
              </w:rPr>
              <w:t>全省各项目实施单位</w:t>
            </w:r>
          </w:p>
        </w:tc>
        <w:tc>
          <w:tcPr>
            <w:tcW w:w="1476" w:type="dxa"/>
            <w:vAlign w:val="center"/>
          </w:tcPr>
          <w:p>
            <w:pPr>
              <w:widowControl/>
              <w:jc w:val="right"/>
              <w:rPr>
                <w:kern w:val="0"/>
                <w:sz w:val="16"/>
                <w:szCs w:val="16"/>
              </w:rPr>
            </w:pPr>
            <w:r>
              <w:rPr>
                <w:rFonts w:hint="eastAsia"/>
                <w:kern w:val="0"/>
                <w:sz w:val="16"/>
                <w:szCs w:val="16"/>
              </w:rPr>
              <w:t>3,057,172.00</w:t>
            </w:r>
          </w:p>
        </w:tc>
        <w:tc>
          <w:tcPr>
            <w:tcW w:w="1292" w:type="dxa"/>
            <w:vAlign w:val="center"/>
          </w:tcPr>
          <w:p>
            <w:pPr>
              <w:widowControl/>
              <w:jc w:val="center"/>
              <w:rPr>
                <w:kern w:val="0"/>
                <w:sz w:val="16"/>
                <w:szCs w:val="16"/>
              </w:rPr>
            </w:pPr>
            <w:r>
              <w:rPr>
                <w:rFonts w:hint="eastAsia"/>
                <w:kern w:val="0"/>
                <w:sz w:val="16"/>
                <w:szCs w:val="16"/>
              </w:rPr>
              <w:t>17.88%</w:t>
            </w:r>
          </w:p>
        </w:tc>
        <w:tc>
          <w:tcPr>
            <w:tcW w:w="2160" w:type="dxa"/>
            <w:vAlign w:val="center"/>
          </w:tcPr>
          <w:p>
            <w:pPr>
              <w:widowControl/>
              <w:jc w:val="center"/>
              <w:rPr>
                <w:kern w:val="0"/>
                <w:sz w:val="16"/>
                <w:szCs w:val="16"/>
              </w:rPr>
            </w:pPr>
            <w:r>
              <w:rPr>
                <w:kern w:val="0"/>
                <w:sz w:val="16"/>
                <w:szCs w:val="16"/>
              </w:rPr>
              <w:t>拨付远程视界项目经费</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123" w:hRule="atLeast"/>
        </w:trPr>
        <w:tc>
          <w:tcPr>
            <w:tcW w:w="1908" w:type="dxa"/>
            <w:vAlign w:val="center"/>
          </w:tcPr>
          <w:p>
            <w:pPr>
              <w:widowControl/>
              <w:jc w:val="left"/>
              <w:rPr>
                <w:sz w:val="16"/>
                <w:szCs w:val="16"/>
              </w:rPr>
            </w:pPr>
            <w:r>
              <w:rPr>
                <w:sz w:val="16"/>
                <w:szCs w:val="16"/>
              </w:rPr>
              <w:t>6</w:t>
            </w:r>
            <w:r>
              <w:rPr>
                <w:rFonts w:hint="eastAsia"/>
                <w:sz w:val="16"/>
                <w:szCs w:val="16"/>
              </w:rPr>
              <w:t>．助听器项目</w:t>
            </w:r>
          </w:p>
        </w:tc>
        <w:tc>
          <w:tcPr>
            <w:tcW w:w="3172" w:type="dxa"/>
            <w:vAlign w:val="center"/>
          </w:tcPr>
          <w:p>
            <w:pPr>
              <w:widowControl/>
              <w:jc w:val="center"/>
              <w:rPr>
                <w:kern w:val="0"/>
                <w:sz w:val="16"/>
                <w:szCs w:val="16"/>
              </w:rPr>
            </w:pPr>
            <w:r>
              <w:rPr>
                <w:kern w:val="0"/>
                <w:sz w:val="16"/>
                <w:szCs w:val="16"/>
              </w:rPr>
              <w:t>全省各项目实施单位</w:t>
            </w:r>
          </w:p>
        </w:tc>
        <w:tc>
          <w:tcPr>
            <w:tcW w:w="1476" w:type="dxa"/>
            <w:vAlign w:val="center"/>
          </w:tcPr>
          <w:p>
            <w:pPr>
              <w:widowControl/>
              <w:jc w:val="right"/>
              <w:rPr>
                <w:kern w:val="0"/>
                <w:sz w:val="16"/>
                <w:szCs w:val="16"/>
              </w:rPr>
            </w:pPr>
            <w:r>
              <w:rPr>
                <w:rFonts w:hint="eastAsia"/>
                <w:kern w:val="0"/>
                <w:sz w:val="16"/>
                <w:szCs w:val="16"/>
              </w:rPr>
              <w:t>3,744,000.00</w:t>
            </w:r>
          </w:p>
        </w:tc>
        <w:tc>
          <w:tcPr>
            <w:tcW w:w="1292" w:type="dxa"/>
            <w:vAlign w:val="center"/>
          </w:tcPr>
          <w:p>
            <w:pPr>
              <w:widowControl/>
              <w:jc w:val="center"/>
              <w:rPr>
                <w:kern w:val="0"/>
                <w:sz w:val="16"/>
                <w:szCs w:val="16"/>
              </w:rPr>
            </w:pPr>
            <w:r>
              <w:rPr>
                <w:rFonts w:hint="eastAsia"/>
                <w:kern w:val="0"/>
                <w:sz w:val="16"/>
                <w:szCs w:val="16"/>
              </w:rPr>
              <w:t>21.89%</w:t>
            </w:r>
          </w:p>
        </w:tc>
        <w:tc>
          <w:tcPr>
            <w:tcW w:w="2160" w:type="dxa"/>
            <w:vAlign w:val="center"/>
          </w:tcPr>
          <w:p>
            <w:pPr>
              <w:widowControl/>
              <w:jc w:val="center"/>
              <w:rPr>
                <w:kern w:val="0"/>
                <w:sz w:val="16"/>
                <w:szCs w:val="16"/>
              </w:rPr>
            </w:pPr>
            <w:r>
              <w:rPr>
                <w:rFonts w:hint="eastAsia"/>
                <w:kern w:val="0"/>
                <w:sz w:val="16"/>
                <w:szCs w:val="16"/>
              </w:rPr>
              <w:t>捐赠助听器</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123" w:hRule="atLeast"/>
        </w:trPr>
        <w:tc>
          <w:tcPr>
            <w:tcW w:w="1908" w:type="dxa"/>
            <w:vAlign w:val="center"/>
          </w:tcPr>
          <w:p>
            <w:pPr>
              <w:widowControl/>
              <w:jc w:val="left"/>
              <w:rPr>
                <w:sz w:val="16"/>
                <w:szCs w:val="16"/>
              </w:rPr>
            </w:pPr>
            <w:r>
              <w:rPr>
                <w:rFonts w:hint="eastAsia"/>
                <w:sz w:val="16"/>
                <w:szCs w:val="16"/>
              </w:rPr>
              <w:t>7.中央财政假肢项目</w:t>
            </w:r>
          </w:p>
        </w:tc>
        <w:tc>
          <w:tcPr>
            <w:tcW w:w="3172" w:type="dxa"/>
            <w:vAlign w:val="center"/>
          </w:tcPr>
          <w:p>
            <w:pPr>
              <w:widowControl/>
              <w:jc w:val="center"/>
              <w:rPr>
                <w:kern w:val="0"/>
                <w:sz w:val="16"/>
                <w:szCs w:val="16"/>
              </w:rPr>
            </w:pPr>
            <w:r>
              <w:rPr>
                <w:rFonts w:hint="eastAsia"/>
                <w:kern w:val="0"/>
                <w:sz w:val="16"/>
                <w:szCs w:val="16"/>
              </w:rPr>
              <w:t>奥托博克（中国）工业有限公司</w:t>
            </w:r>
          </w:p>
        </w:tc>
        <w:tc>
          <w:tcPr>
            <w:tcW w:w="1476" w:type="dxa"/>
            <w:vAlign w:val="center"/>
          </w:tcPr>
          <w:p>
            <w:pPr>
              <w:widowControl/>
              <w:jc w:val="right"/>
              <w:rPr>
                <w:rFonts w:hint="eastAsia"/>
                <w:kern w:val="0"/>
                <w:sz w:val="16"/>
                <w:szCs w:val="16"/>
              </w:rPr>
            </w:pPr>
            <w:r>
              <w:rPr>
                <w:rFonts w:hint="eastAsia"/>
                <w:kern w:val="0"/>
                <w:sz w:val="16"/>
                <w:szCs w:val="16"/>
              </w:rPr>
              <w:t>1,021,858.50</w:t>
            </w:r>
          </w:p>
        </w:tc>
        <w:tc>
          <w:tcPr>
            <w:tcW w:w="1292" w:type="dxa"/>
            <w:vAlign w:val="center"/>
          </w:tcPr>
          <w:p>
            <w:pPr>
              <w:widowControl/>
              <w:jc w:val="center"/>
              <w:rPr>
                <w:kern w:val="0"/>
                <w:sz w:val="16"/>
                <w:szCs w:val="16"/>
              </w:rPr>
            </w:pPr>
            <w:r>
              <w:rPr>
                <w:rFonts w:hint="eastAsia"/>
                <w:kern w:val="0"/>
                <w:sz w:val="16"/>
                <w:szCs w:val="16"/>
              </w:rPr>
              <w:t>5.97%</w:t>
            </w:r>
          </w:p>
        </w:tc>
        <w:tc>
          <w:tcPr>
            <w:tcW w:w="2160" w:type="dxa"/>
            <w:vAlign w:val="center"/>
          </w:tcPr>
          <w:p>
            <w:pPr>
              <w:widowControl/>
              <w:jc w:val="center"/>
              <w:rPr>
                <w:kern w:val="0"/>
                <w:sz w:val="16"/>
                <w:szCs w:val="16"/>
              </w:rPr>
            </w:pPr>
            <w:r>
              <w:rPr>
                <w:kern w:val="0"/>
                <w:sz w:val="16"/>
                <w:szCs w:val="16"/>
              </w:rPr>
              <w:t>为残疾人装配假肢</w:t>
            </w:r>
          </w:p>
        </w:tc>
      </w:tr>
      <w:tr>
        <w:tblPrEx>
          <w:tblBorders>
            <w:top w:val="single" w:color="auto" w:sz="12" w:space="0"/>
            <w:left w:val="dotted" w:color="auto" w:sz="2" w:space="0"/>
            <w:bottom w:val="single" w:color="auto" w:sz="12" w:space="0"/>
            <w:right w:val="dotted" w:color="auto" w:sz="2" w:space="0"/>
            <w:insideH w:val="dotted" w:color="auto" w:sz="2" w:space="0"/>
            <w:insideV w:val="dotted" w:color="auto" w:sz="2" w:space="0"/>
          </w:tblBorders>
          <w:tblLayout w:type="fixed"/>
          <w:tblCellMar>
            <w:top w:w="0" w:type="dxa"/>
            <w:left w:w="108" w:type="dxa"/>
            <w:bottom w:w="0" w:type="dxa"/>
            <w:right w:w="108" w:type="dxa"/>
          </w:tblCellMar>
        </w:tblPrEx>
        <w:trPr>
          <w:trHeight w:val="282" w:hRule="atLeast"/>
        </w:trPr>
        <w:tc>
          <w:tcPr>
            <w:tcW w:w="1908" w:type="dxa"/>
            <w:vAlign w:val="center"/>
          </w:tcPr>
          <w:p>
            <w:pPr>
              <w:widowControl/>
              <w:jc w:val="center"/>
              <w:rPr>
                <w:kern w:val="0"/>
                <w:sz w:val="16"/>
                <w:szCs w:val="16"/>
              </w:rPr>
            </w:pPr>
            <w:r>
              <w:rPr>
                <w:kern w:val="0"/>
                <w:sz w:val="16"/>
                <w:szCs w:val="16"/>
              </w:rPr>
              <w:t>合    计</w:t>
            </w:r>
          </w:p>
        </w:tc>
        <w:tc>
          <w:tcPr>
            <w:tcW w:w="3172" w:type="dxa"/>
            <w:vAlign w:val="center"/>
          </w:tcPr>
          <w:p>
            <w:pPr>
              <w:widowControl/>
              <w:jc w:val="center"/>
              <w:rPr>
                <w:kern w:val="0"/>
                <w:sz w:val="16"/>
                <w:szCs w:val="16"/>
              </w:rPr>
            </w:pPr>
          </w:p>
        </w:tc>
        <w:tc>
          <w:tcPr>
            <w:tcW w:w="1476" w:type="dxa"/>
            <w:vAlign w:val="center"/>
          </w:tcPr>
          <w:p>
            <w:pPr>
              <w:widowControl/>
              <w:jc w:val="right"/>
              <w:rPr>
                <w:kern w:val="0"/>
                <w:sz w:val="16"/>
                <w:szCs w:val="16"/>
              </w:rPr>
            </w:pPr>
            <w:r>
              <w:rPr>
                <w:rFonts w:hint="eastAsia"/>
                <w:kern w:val="0"/>
                <w:sz w:val="16"/>
                <w:szCs w:val="16"/>
              </w:rPr>
              <w:t>15,288,734.99</w:t>
            </w:r>
          </w:p>
        </w:tc>
        <w:tc>
          <w:tcPr>
            <w:tcW w:w="1292" w:type="dxa"/>
            <w:vAlign w:val="center"/>
          </w:tcPr>
          <w:p>
            <w:pPr>
              <w:widowControl/>
              <w:jc w:val="center"/>
              <w:rPr>
                <w:kern w:val="0"/>
                <w:sz w:val="16"/>
                <w:szCs w:val="16"/>
              </w:rPr>
            </w:pPr>
            <w:r>
              <w:rPr>
                <w:rFonts w:hint="eastAsia"/>
                <w:kern w:val="0"/>
                <w:sz w:val="16"/>
                <w:szCs w:val="16"/>
              </w:rPr>
              <w:t>89.39%</w:t>
            </w:r>
          </w:p>
        </w:tc>
        <w:tc>
          <w:tcPr>
            <w:tcW w:w="2160" w:type="dxa"/>
            <w:vAlign w:val="center"/>
          </w:tcPr>
          <w:p>
            <w:pPr>
              <w:widowControl/>
              <w:jc w:val="center"/>
              <w:rPr>
                <w:kern w:val="0"/>
                <w:sz w:val="16"/>
                <w:szCs w:val="16"/>
              </w:rPr>
            </w:pPr>
          </w:p>
        </w:tc>
      </w:tr>
    </w:tbl>
    <w:p>
      <w:pPr>
        <w:numPr>
          <w:ilvl w:val="0"/>
          <w:numId w:val="15"/>
        </w:numPr>
        <w:tabs>
          <w:tab w:val="decimal" w:pos="851"/>
          <w:tab w:val="left" w:pos="6648"/>
        </w:tabs>
        <w:spacing w:line="520" w:lineRule="exact"/>
        <w:rPr>
          <w:b/>
          <w:bCs/>
        </w:rPr>
      </w:pPr>
      <w:r>
        <w:rPr>
          <w:rFonts w:hint="eastAsia" w:cs="宋体"/>
          <w:b/>
          <w:bCs/>
        </w:rPr>
        <w:t>关联方关系及关联方交易的说明</w:t>
      </w:r>
    </w:p>
    <w:p>
      <w:pPr>
        <w:tabs>
          <w:tab w:val="decimal" w:pos="6094"/>
          <w:tab w:val="left" w:pos="6648"/>
        </w:tabs>
        <w:spacing w:line="520" w:lineRule="exact"/>
        <w:ind w:firstLine="420" w:firstLineChars="200"/>
        <w:rPr>
          <w:rFonts w:hint="eastAsia" w:cs="宋体"/>
          <w:bCs/>
        </w:rPr>
      </w:pPr>
      <w:r>
        <w:rPr>
          <w:rFonts w:hint="eastAsia" w:cs="宋体"/>
          <w:bCs/>
        </w:rPr>
        <w:t>本基金会无关联方关系及关联方交易</w:t>
      </w:r>
    </w:p>
    <w:p>
      <w:pPr>
        <w:tabs>
          <w:tab w:val="decimal" w:pos="6094"/>
          <w:tab w:val="left" w:pos="6648"/>
        </w:tabs>
        <w:spacing w:line="520" w:lineRule="exact"/>
        <w:ind w:firstLine="420" w:firstLineChars="200"/>
        <w:rPr>
          <w:bCs/>
        </w:rPr>
      </w:pPr>
    </w:p>
    <w:p>
      <w:pPr>
        <w:tabs>
          <w:tab w:val="decimal" w:pos="851"/>
          <w:tab w:val="left" w:pos="6648"/>
        </w:tabs>
        <w:spacing w:line="520" w:lineRule="exact"/>
        <w:ind w:left="420"/>
        <w:rPr>
          <w:rFonts w:hint="eastAsia" w:cs="宋体"/>
          <w:b/>
          <w:bCs/>
        </w:rPr>
      </w:pPr>
      <w:r>
        <w:rPr>
          <w:rFonts w:hint="eastAsia" w:cs="宋体"/>
          <w:b/>
          <w:bCs/>
        </w:rPr>
        <w:t>九、限定性净资产转为非限定性净资产</w:t>
      </w:r>
    </w:p>
    <w:p>
      <w:pPr>
        <w:tabs>
          <w:tab w:val="decimal" w:pos="851"/>
          <w:tab w:val="left" w:pos="6648"/>
        </w:tabs>
        <w:spacing w:line="520" w:lineRule="exact"/>
        <w:ind w:left="420"/>
        <w:rPr>
          <w:rFonts w:hint="eastAsia" w:cs="宋体"/>
        </w:rPr>
      </w:pPr>
      <w:r>
        <w:rPr>
          <w:rFonts w:hint="eastAsia" w:cs="宋体"/>
        </w:rPr>
        <w:t>无</w:t>
      </w:r>
    </w:p>
    <w:p>
      <w:pPr>
        <w:tabs>
          <w:tab w:val="decimal" w:pos="851"/>
          <w:tab w:val="left" w:pos="6648"/>
        </w:tabs>
        <w:spacing w:line="520" w:lineRule="exact"/>
        <w:ind w:firstLine="422" w:firstLineChars="200"/>
        <w:rPr>
          <w:rFonts w:hint="eastAsia" w:cs="宋体"/>
          <w:b/>
          <w:bCs/>
        </w:rPr>
      </w:pPr>
      <w:r>
        <w:rPr>
          <w:rFonts w:hint="eastAsia" w:cs="宋体"/>
          <w:b/>
          <w:bCs/>
        </w:rPr>
        <w:t>十、净资产变动额：</w:t>
      </w:r>
    </w:p>
    <w:p>
      <w:pPr>
        <w:tabs>
          <w:tab w:val="decimal" w:pos="6094"/>
          <w:tab w:val="left" w:pos="6648"/>
        </w:tabs>
        <w:spacing w:line="520" w:lineRule="exact"/>
        <w:ind w:firstLine="420" w:firstLineChars="200"/>
        <w:rPr>
          <w:rFonts w:hint="eastAsia"/>
        </w:rPr>
      </w:pPr>
      <w:r>
        <w:t>201</w:t>
      </w:r>
      <w:r>
        <w:rPr>
          <w:rFonts w:hint="eastAsia"/>
        </w:rPr>
        <w:t>7</w:t>
      </w:r>
      <w:r>
        <w:rPr>
          <w:rFonts w:hint="eastAsia" w:cs="宋体"/>
        </w:rPr>
        <w:t>年度净资产变动额为</w:t>
      </w:r>
      <w:r>
        <w:rPr>
          <w:rFonts w:hint="eastAsia"/>
        </w:rPr>
        <w:t>-2,582,382.54</w:t>
      </w:r>
      <w:r>
        <w:rPr>
          <w:rFonts w:hint="eastAsia" w:cs="宋体"/>
        </w:rPr>
        <w:t>元。收入合计</w:t>
      </w:r>
      <w:r>
        <w:rPr>
          <w:rFonts w:hint="eastAsia"/>
        </w:rPr>
        <w:t>15,187,659.24</w:t>
      </w:r>
      <w:r>
        <w:rPr>
          <w:rFonts w:hint="eastAsia" w:cs="宋体"/>
        </w:rPr>
        <w:t>元</w:t>
      </w:r>
      <w:r>
        <w:t xml:space="preserve">, </w:t>
      </w:r>
      <w:r>
        <w:rPr>
          <w:rFonts w:hint="eastAsia" w:cs="宋体"/>
        </w:rPr>
        <w:t>费用合计</w:t>
      </w:r>
      <w:r>
        <w:rPr>
          <w:rFonts w:hint="eastAsia"/>
        </w:rPr>
        <w:t>17,770,041.78</w:t>
      </w:r>
      <w:r>
        <w:rPr>
          <w:rFonts w:hint="eastAsia" w:cs="宋体"/>
        </w:rPr>
        <w:t>元，净资产变动额为收入合计减去费用合计，净资产增加</w:t>
      </w:r>
      <w:r>
        <w:rPr>
          <w:rFonts w:hint="eastAsia"/>
        </w:rPr>
        <w:t>-2,582,382.54</w:t>
      </w:r>
      <w:r>
        <w:rPr>
          <w:rFonts w:hint="eastAsia" w:cs="宋体"/>
        </w:rPr>
        <w:t>元。</w:t>
      </w:r>
      <w:r>
        <w:t xml:space="preserve"> </w:t>
      </w:r>
    </w:p>
    <w:p>
      <w:pPr>
        <w:tabs>
          <w:tab w:val="decimal" w:pos="6094"/>
          <w:tab w:val="left" w:pos="6648"/>
        </w:tabs>
        <w:spacing w:line="520" w:lineRule="exact"/>
        <w:ind w:firstLine="420" w:firstLineChars="200"/>
        <w:rPr>
          <w:rFonts w:hint="eastAsia"/>
        </w:rPr>
      </w:pPr>
    </w:p>
    <w:p>
      <w:pPr>
        <w:tabs>
          <w:tab w:val="left" w:pos="851"/>
          <w:tab w:val="decimal" w:pos="6094"/>
        </w:tabs>
        <w:spacing w:line="520" w:lineRule="exact"/>
        <w:ind w:left="420"/>
        <w:rPr>
          <w:b/>
          <w:bCs/>
        </w:rPr>
      </w:pPr>
      <w:r>
        <w:rPr>
          <w:rFonts w:hint="eastAsia" w:cs="宋体"/>
          <w:b/>
          <w:bCs/>
        </w:rPr>
        <w:t>十一、资产提供者设置了时间或用途限制的相关资产情况的说明：</w:t>
      </w:r>
    </w:p>
    <w:p>
      <w:pPr>
        <w:tabs>
          <w:tab w:val="decimal" w:pos="6094"/>
          <w:tab w:val="left" w:pos="6648"/>
        </w:tabs>
        <w:spacing w:line="520" w:lineRule="exact"/>
        <w:ind w:firstLine="420" w:firstLineChars="200"/>
        <w:rPr>
          <w:rFonts w:hint="eastAsia" w:cs="宋体"/>
        </w:rPr>
      </w:pPr>
      <w:r>
        <w:rPr>
          <w:rFonts w:hint="eastAsia" w:cs="宋体"/>
        </w:rPr>
        <w:t>本基金会无资产提供者设置了时间或用途限制的相关资产</w:t>
      </w:r>
    </w:p>
    <w:p>
      <w:pPr>
        <w:tabs>
          <w:tab w:val="decimal" w:pos="6094"/>
          <w:tab w:val="left" w:pos="6648"/>
        </w:tabs>
        <w:spacing w:line="520" w:lineRule="exact"/>
        <w:ind w:firstLine="420" w:firstLineChars="200"/>
      </w:pPr>
    </w:p>
    <w:p>
      <w:pPr>
        <w:tabs>
          <w:tab w:val="decimal" w:pos="851"/>
          <w:tab w:val="left" w:pos="6648"/>
        </w:tabs>
        <w:spacing w:line="520" w:lineRule="exact"/>
        <w:ind w:left="420"/>
        <w:rPr>
          <w:b/>
          <w:bCs/>
        </w:rPr>
      </w:pPr>
      <w:r>
        <w:rPr>
          <w:rFonts w:hint="eastAsia" w:cs="宋体"/>
          <w:b/>
          <w:bCs/>
        </w:rPr>
        <w:t>十二、受托代理业务情况的说明</w:t>
      </w:r>
    </w:p>
    <w:p>
      <w:pPr>
        <w:tabs>
          <w:tab w:val="decimal" w:pos="6094"/>
          <w:tab w:val="left" w:pos="6648"/>
        </w:tabs>
        <w:spacing w:line="520" w:lineRule="exact"/>
        <w:ind w:firstLine="420" w:firstLineChars="200"/>
        <w:rPr>
          <w:rFonts w:hint="eastAsia" w:cs="宋体"/>
        </w:rPr>
      </w:pPr>
      <w:r>
        <w:rPr>
          <w:rFonts w:hint="eastAsia" w:cs="宋体"/>
        </w:rPr>
        <w:t>本基金会无受托代理业务</w:t>
      </w:r>
    </w:p>
    <w:p>
      <w:pPr>
        <w:tabs>
          <w:tab w:val="decimal" w:pos="6094"/>
          <w:tab w:val="left" w:pos="6648"/>
        </w:tabs>
        <w:spacing w:line="520" w:lineRule="exact"/>
        <w:ind w:firstLine="420" w:firstLineChars="200"/>
      </w:pPr>
    </w:p>
    <w:p>
      <w:pPr>
        <w:tabs>
          <w:tab w:val="decimal" w:pos="851"/>
          <w:tab w:val="left" w:pos="1078"/>
          <w:tab w:val="left" w:pos="6648"/>
        </w:tabs>
        <w:spacing w:line="520" w:lineRule="exact"/>
        <w:ind w:left="420"/>
        <w:rPr>
          <w:b/>
          <w:bCs/>
        </w:rPr>
      </w:pPr>
      <w:r>
        <w:rPr>
          <w:rFonts w:hint="eastAsia" w:cs="宋体"/>
          <w:b/>
          <w:bCs/>
        </w:rPr>
        <w:t>十三、重大资产减值情况的说明</w:t>
      </w:r>
    </w:p>
    <w:p>
      <w:pPr>
        <w:tabs>
          <w:tab w:val="decimal" w:pos="6094"/>
          <w:tab w:val="left" w:pos="6648"/>
        </w:tabs>
        <w:spacing w:line="520" w:lineRule="exact"/>
        <w:ind w:firstLine="420" w:firstLineChars="200"/>
        <w:rPr>
          <w:rFonts w:hint="eastAsia" w:cs="宋体"/>
        </w:rPr>
      </w:pPr>
      <w:r>
        <w:rPr>
          <w:rFonts w:hint="eastAsia" w:cs="宋体"/>
        </w:rPr>
        <w:t>本基金会无重大资产减值情况</w:t>
      </w:r>
    </w:p>
    <w:p>
      <w:pPr>
        <w:tabs>
          <w:tab w:val="decimal" w:pos="6094"/>
          <w:tab w:val="left" w:pos="6648"/>
        </w:tabs>
        <w:spacing w:line="520" w:lineRule="exact"/>
        <w:ind w:firstLine="420" w:firstLineChars="200"/>
      </w:pPr>
    </w:p>
    <w:p>
      <w:pPr>
        <w:tabs>
          <w:tab w:val="decimal" w:pos="851"/>
          <w:tab w:val="left" w:pos="1078"/>
          <w:tab w:val="left" w:pos="6648"/>
        </w:tabs>
        <w:spacing w:line="520" w:lineRule="exact"/>
        <w:ind w:left="420"/>
        <w:rPr>
          <w:b/>
          <w:bCs/>
        </w:rPr>
      </w:pPr>
      <w:r>
        <w:rPr>
          <w:rFonts w:hint="eastAsia" w:cs="宋体"/>
          <w:b/>
          <w:bCs/>
        </w:rPr>
        <w:t>十四、公允价值无法可靠取得的受赠资产和其他资产的说明</w:t>
      </w:r>
    </w:p>
    <w:p>
      <w:pPr>
        <w:tabs>
          <w:tab w:val="decimal" w:pos="6094"/>
          <w:tab w:val="left" w:pos="6648"/>
        </w:tabs>
        <w:spacing w:line="520" w:lineRule="exact"/>
        <w:ind w:firstLine="420" w:firstLineChars="200"/>
        <w:rPr>
          <w:rFonts w:hint="eastAsia" w:cs="宋体"/>
        </w:rPr>
      </w:pPr>
      <w:r>
        <w:rPr>
          <w:rFonts w:hint="eastAsia" w:cs="宋体"/>
        </w:rPr>
        <w:t>本基金会无公允价值无法可靠取得的受赠资产和其他资产</w:t>
      </w:r>
    </w:p>
    <w:p>
      <w:pPr>
        <w:tabs>
          <w:tab w:val="decimal" w:pos="6094"/>
          <w:tab w:val="left" w:pos="6648"/>
        </w:tabs>
        <w:spacing w:line="520" w:lineRule="exact"/>
        <w:ind w:firstLine="420" w:firstLineChars="200"/>
      </w:pPr>
    </w:p>
    <w:p>
      <w:pPr>
        <w:tabs>
          <w:tab w:val="decimal" w:pos="851"/>
          <w:tab w:val="left" w:pos="1078"/>
          <w:tab w:val="left" w:pos="6648"/>
        </w:tabs>
        <w:spacing w:line="520" w:lineRule="exact"/>
        <w:ind w:left="420"/>
        <w:rPr>
          <w:b/>
          <w:bCs/>
        </w:rPr>
      </w:pPr>
      <w:r>
        <w:rPr>
          <w:rFonts w:hint="eastAsia" w:cs="宋体"/>
          <w:b/>
          <w:bCs/>
        </w:rPr>
        <w:t>十五、接受劳务捐赠情况的说明</w:t>
      </w:r>
    </w:p>
    <w:p>
      <w:pPr>
        <w:tabs>
          <w:tab w:val="decimal" w:pos="6094"/>
          <w:tab w:val="left" w:pos="6648"/>
        </w:tabs>
        <w:spacing w:line="520" w:lineRule="exact"/>
        <w:ind w:firstLine="420" w:firstLineChars="200"/>
        <w:rPr>
          <w:rFonts w:hint="eastAsia" w:cs="宋体"/>
        </w:rPr>
      </w:pPr>
      <w:r>
        <w:rPr>
          <w:rFonts w:hint="eastAsia" w:cs="宋体"/>
        </w:rPr>
        <w:t>本基金会无接受劳务捐赠情况</w:t>
      </w:r>
    </w:p>
    <w:p>
      <w:pPr>
        <w:tabs>
          <w:tab w:val="decimal" w:pos="851"/>
          <w:tab w:val="left" w:pos="1078"/>
          <w:tab w:val="left" w:pos="6648"/>
        </w:tabs>
        <w:spacing w:line="520" w:lineRule="exact"/>
        <w:ind w:left="420"/>
        <w:rPr>
          <w:b/>
          <w:bCs/>
        </w:rPr>
      </w:pPr>
      <w:r>
        <w:rPr>
          <w:rFonts w:hint="eastAsia" w:cs="宋体"/>
          <w:b/>
          <w:bCs/>
        </w:rPr>
        <w:t>十六、对外承诺和或有事项情况的说明</w:t>
      </w:r>
    </w:p>
    <w:p>
      <w:pPr>
        <w:tabs>
          <w:tab w:val="decimal" w:pos="6094"/>
          <w:tab w:val="left" w:pos="6648"/>
        </w:tabs>
        <w:spacing w:line="520" w:lineRule="exact"/>
        <w:ind w:firstLine="420" w:firstLineChars="200"/>
      </w:pPr>
      <w:r>
        <w:rPr>
          <w:rFonts w:hint="eastAsia" w:cs="宋体"/>
        </w:rPr>
        <w:t>本基金会无对外承诺和或有事项</w:t>
      </w:r>
    </w:p>
    <w:p>
      <w:pPr>
        <w:tabs>
          <w:tab w:val="decimal" w:pos="851"/>
          <w:tab w:val="left" w:pos="1078"/>
          <w:tab w:val="left" w:pos="6648"/>
        </w:tabs>
        <w:spacing w:line="520" w:lineRule="exact"/>
        <w:ind w:left="420"/>
        <w:rPr>
          <w:b/>
          <w:bCs/>
        </w:rPr>
      </w:pPr>
      <w:r>
        <w:rPr>
          <w:rFonts w:hint="eastAsia" w:cs="宋体"/>
          <w:b/>
          <w:bCs/>
        </w:rPr>
        <w:t>十七、资产负债表日后非调整事项的说明</w:t>
      </w:r>
    </w:p>
    <w:p>
      <w:pPr>
        <w:tabs>
          <w:tab w:val="decimal" w:pos="6094"/>
          <w:tab w:val="left" w:pos="6648"/>
        </w:tabs>
        <w:spacing w:line="520" w:lineRule="exact"/>
        <w:ind w:firstLine="420" w:firstLineChars="200"/>
        <w:rPr>
          <w:rFonts w:hint="eastAsia" w:cs="宋体"/>
        </w:rPr>
      </w:pPr>
      <w:r>
        <w:rPr>
          <w:rFonts w:hint="eastAsia" w:cs="宋体"/>
        </w:rPr>
        <w:t>本基金会无资产负债表日后非调整事项</w:t>
      </w:r>
    </w:p>
    <w:p>
      <w:pPr>
        <w:tabs>
          <w:tab w:val="decimal" w:pos="851"/>
          <w:tab w:val="left" w:pos="1078"/>
          <w:tab w:val="left" w:pos="6648"/>
        </w:tabs>
        <w:spacing w:line="520" w:lineRule="exact"/>
        <w:ind w:firstLine="422" w:firstLineChars="200"/>
        <w:rPr>
          <w:b/>
          <w:bCs/>
        </w:rPr>
      </w:pPr>
      <w:r>
        <w:rPr>
          <w:rFonts w:hint="eastAsia" w:cs="宋体"/>
          <w:b/>
          <w:bCs/>
        </w:rPr>
        <w:t>十八、需要说明的其他事项</w:t>
      </w:r>
    </w:p>
    <w:p>
      <w:pPr>
        <w:tabs>
          <w:tab w:val="decimal" w:pos="6094"/>
          <w:tab w:val="left" w:pos="6648"/>
        </w:tabs>
        <w:spacing w:line="520" w:lineRule="exact"/>
        <w:ind w:left="420"/>
        <w:rPr>
          <w:rFonts w:hint="eastAsia" w:cs="宋体"/>
        </w:rPr>
      </w:pPr>
      <w:r>
        <w:rPr>
          <w:rFonts w:hint="eastAsia" w:cs="宋体"/>
        </w:rPr>
        <w:t>本基金会无需要说明的其他事项</w:t>
      </w:r>
    </w:p>
    <w:p>
      <w:pPr>
        <w:tabs>
          <w:tab w:val="left" w:pos="540"/>
        </w:tabs>
        <w:adjustRightInd w:val="0"/>
        <w:spacing w:line="300" w:lineRule="auto"/>
        <w:rPr>
          <w:rFonts w:hint="eastAsia" w:ascii="宋体" w:hAnsi="宋体" w:cs="宋体"/>
        </w:rPr>
      </w:pPr>
    </w:p>
    <w:p>
      <w:pPr>
        <w:tabs>
          <w:tab w:val="left" w:pos="540"/>
        </w:tabs>
        <w:adjustRightInd w:val="0"/>
        <w:spacing w:line="300" w:lineRule="auto"/>
        <w:rPr>
          <w:rFonts w:hint="eastAsia" w:ascii="宋体" w:hAnsi="宋体" w:cs="宋体"/>
        </w:rPr>
      </w:pPr>
      <w:r>
        <w:rPr>
          <w:rFonts w:hint="eastAsia" w:ascii="宋体" w:hAnsi="宋体" w:cs="宋体"/>
        </w:rPr>
        <w:t>上述</w:t>
      </w:r>
      <w:r>
        <w:rPr>
          <w:rFonts w:ascii="宋体" w:hAnsi="宋体" w:cs="宋体"/>
        </w:rPr>
        <w:t>201</w:t>
      </w:r>
      <w:r>
        <w:rPr>
          <w:rFonts w:hint="eastAsia" w:ascii="宋体" w:hAnsi="宋体" w:cs="宋体"/>
        </w:rPr>
        <w:t>7年度财务报表和财务报表有关附注，系我们按《民间非营利组织会计制度》编制。</w:t>
      </w:r>
    </w:p>
    <w:tbl>
      <w:tblPr>
        <w:tblStyle w:val="20"/>
        <w:tblpPr w:leftFromText="180" w:rightFromText="180" w:vertAnchor="text" w:horzAnchor="page" w:tblpX="1736" w:tblpY="265"/>
        <w:tblOverlap w:val="never"/>
        <w:tblW w:w="8505" w:type="dxa"/>
        <w:tblInd w:w="0" w:type="dxa"/>
        <w:tblLayout w:type="fixed"/>
        <w:tblCellMar>
          <w:top w:w="0" w:type="dxa"/>
          <w:left w:w="108" w:type="dxa"/>
          <w:bottom w:w="0" w:type="dxa"/>
          <w:right w:w="108" w:type="dxa"/>
        </w:tblCellMar>
      </w:tblPr>
      <w:tblGrid>
        <w:gridCol w:w="5040"/>
        <w:gridCol w:w="3465"/>
      </w:tblGrid>
      <w:tr>
        <w:tblPrEx>
          <w:tblLayout w:type="fixed"/>
          <w:tblCellMar>
            <w:top w:w="0" w:type="dxa"/>
            <w:left w:w="108" w:type="dxa"/>
            <w:bottom w:w="0" w:type="dxa"/>
            <w:right w:w="108" w:type="dxa"/>
          </w:tblCellMar>
        </w:tblPrEx>
        <w:tc>
          <w:tcPr>
            <w:tcW w:w="8505" w:type="dxa"/>
            <w:gridSpan w:val="2"/>
          </w:tcPr>
          <w:p>
            <w:pPr>
              <w:adjustRightInd w:val="0"/>
              <w:spacing w:line="300" w:lineRule="auto"/>
              <w:rPr>
                <w:rFonts w:ascii="宋体"/>
              </w:rPr>
            </w:pPr>
            <w:r>
              <w:rPr>
                <w:rFonts w:hint="eastAsia" w:ascii="宋体" w:hAnsi="宋体" w:cs="宋体"/>
              </w:rPr>
              <w:t>基金会名称：山西省残疾人福利基金会</w:t>
            </w:r>
          </w:p>
        </w:tc>
      </w:tr>
      <w:tr>
        <w:tblPrEx>
          <w:tblLayout w:type="fixed"/>
          <w:tblCellMar>
            <w:top w:w="0" w:type="dxa"/>
            <w:left w:w="108" w:type="dxa"/>
            <w:bottom w:w="0" w:type="dxa"/>
            <w:right w:w="108" w:type="dxa"/>
          </w:tblCellMar>
        </w:tblPrEx>
        <w:tc>
          <w:tcPr>
            <w:tcW w:w="5040" w:type="dxa"/>
          </w:tcPr>
          <w:p>
            <w:pPr>
              <w:adjustRightInd w:val="0"/>
              <w:spacing w:line="300" w:lineRule="auto"/>
              <w:rPr>
                <w:rFonts w:ascii="宋体"/>
              </w:rPr>
            </w:pPr>
          </w:p>
        </w:tc>
        <w:tc>
          <w:tcPr>
            <w:tcW w:w="3465" w:type="dxa"/>
          </w:tcPr>
          <w:p>
            <w:pPr>
              <w:adjustRightInd w:val="0"/>
              <w:spacing w:line="300" w:lineRule="auto"/>
              <w:rPr>
                <w:rFonts w:ascii="宋体"/>
              </w:rPr>
            </w:pPr>
          </w:p>
        </w:tc>
      </w:tr>
      <w:tr>
        <w:tblPrEx>
          <w:tblLayout w:type="fixed"/>
          <w:tblCellMar>
            <w:top w:w="0" w:type="dxa"/>
            <w:left w:w="108" w:type="dxa"/>
            <w:bottom w:w="0" w:type="dxa"/>
            <w:right w:w="108" w:type="dxa"/>
          </w:tblCellMar>
        </w:tblPrEx>
        <w:tc>
          <w:tcPr>
            <w:tcW w:w="5040" w:type="dxa"/>
          </w:tcPr>
          <w:p>
            <w:pPr>
              <w:adjustRightInd w:val="0"/>
              <w:spacing w:line="300" w:lineRule="auto"/>
              <w:rPr>
                <w:rFonts w:ascii="宋体"/>
              </w:rPr>
            </w:pPr>
            <w:r>
              <w:rPr>
                <w:rFonts w:hint="eastAsia" w:ascii="宋体" w:hAnsi="宋体" w:cs="宋体"/>
              </w:rPr>
              <w:t>基金会负责人：董先</w:t>
            </w:r>
          </w:p>
        </w:tc>
        <w:tc>
          <w:tcPr>
            <w:tcW w:w="3465" w:type="dxa"/>
          </w:tcPr>
          <w:p>
            <w:pPr>
              <w:adjustRightInd w:val="0"/>
              <w:spacing w:line="300" w:lineRule="auto"/>
              <w:rPr>
                <w:rFonts w:ascii="宋体"/>
              </w:rPr>
            </w:pPr>
            <w:r>
              <w:rPr>
                <w:rFonts w:hint="eastAsia" w:ascii="宋体" w:hAnsi="宋体" w:cs="宋体"/>
              </w:rPr>
              <w:t>基金会财务负责人：贾彩霞</w:t>
            </w:r>
          </w:p>
        </w:tc>
      </w:tr>
      <w:tr>
        <w:tblPrEx>
          <w:tblLayout w:type="fixed"/>
          <w:tblCellMar>
            <w:top w:w="0" w:type="dxa"/>
            <w:left w:w="108" w:type="dxa"/>
            <w:bottom w:w="0" w:type="dxa"/>
            <w:right w:w="108" w:type="dxa"/>
          </w:tblCellMar>
        </w:tblPrEx>
        <w:tc>
          <w:tcPr>
            <w:tcW w:w="5040" w:type="dxa"/>
          </w:tcPr>
          <w:p>
            <w:pPr>
              <w:adjustRightInd w:val="0"/>
              <w:spacing w:line="300" w:lineRule="auto"/>
              <w:rPr>
                <w:rFonts w:ascii="宋体"/>
              </w:rPr>
            </w:pPr>
          </w:p>
        </w:tc>
        <w:tc>
          <w:tcPr>
            <w:tcW w:w="3465" w:type="dxa"/>
          </w:tcPr>
          <w:p>
            <w:pPr>
              <w:adjustRightInd w:val="0"/>
              <w:spacing w:line="300" w:lineRule="auto"/>
              <w:rPr>
                <w:rFonts w:ascii="宋体"/>
              </w:rPr>
            </w:pPr>
          </w:p>
        </w:tc>
      </w:tr>
      <w:tr>
        <w:tblPrEx>
          <w:tblLayout w:type="fixed"/>
          <w:tblCellMar>
            <w:top w:w="0" w:type="dxa"/>
            <w:left w:w="108" w:type="dxa"/>
            <w:bottom w:w="0" w:type="dxa"/>
            <w:right w:w="108" w:type="dxa"/>
          </w:tblCellMar>
        </w:tblPrEx>
        <w:tc>
          <w:tcPr>
            <w:tcW w:w="5040" w:type="dxa"/>
          </w:tcPr>
          <w:p>
            <w:pPr>
              <w:adjustRightInd w:val="0"/>
              <w:spacing w:line="300" w:lineRule="auto"/>
              <w:rPr>
                <w:rFonts w:ascii="宋体"/>
              </w:rPr>
            </w:pPr>
            <w:r>
              <w:rPr>
                <w:rFonts w:hint="eastAsia" w:ascii="宋体" w:hAnsi="宋体" w:cs="宋体"/>
              </w:rPr>
              <w:t>日期</w:t>
            </w:r>
            <w:r>
              <w:rPr>
                <w:rFonts w:ascii="宋体" w:hAnsi="宋体" w:cs="宋体"/>
              </w:rPr>
              <w:t>:</w:t>
            </w:r>
            <w:r>
              <w:rPr>
                <w:rFonts w:hint="eastAsia" w:ascii="宋体" w:hAnsi="宋体" w:cs="宋体"/>
              </w:rPr>
              <w:t>2018年5月11日</w:t>
            </w:r>
          </w:p>
        </w:tc>
        <w:tc>
          <w:tcPr>
            <w:tcW w:w="3465" w:type="dxa"/>
          </w:tcPr>
          <w:p>
            <w:pPr>
              <w:adjustRightInd w:val="0"/>
              <w:spacing w:line="300" w:lineRule="auto"/>
              <w:rPr>
                <w:rFonts w:ascii="宋体"/>
              </w:rPr>
            </w:pPr>
            <w:r>
              <w:rPr>
                <w:rFonts w:hint="eastAsia" w:ascii="宋体" w:hAnsi="宋体" w:cs="宋体"/>
              </w:rPr>
              <w:t>日期</w:t>
            </w:r>
            <w:r>
              <w:rPr>
                <w:rFonts w:ascii="宋体" w:hAnsi="宋体" w:cs="宋体"/>
              </w:rPr>
              <w:t>:</w:t>
            </w:r>
            <w:r>
              <w:rPr>
                <w:rFonts w:hint="eastAsia" w:ascii="宋体" w:hAnsi="宋体" w:cs="宋体"/>
              </w:rPr>
              <w:t>2018年5月11日</w:t>
            </w:r>
          </w:p>
        </w:tc>
      </w:tr>
    </w:tbl>
    <w:p>
      <w:pPr>
        <w:sectPr>
          <w:footerReference r:id="rId3" w:type="default"/>
          <w:pgSz w:w="11906" w:h="16838"/>
          <w:pgMar w:top="1270" w:right="1800" w:bottom="1270" w:left="1800" w:header="851" w:footer="992" w:gutter="0"/>
          <w:cols w:space="720" w:num="1"/>
          <w:docGrid w:type="lines" w:linePitch="312" w:charSpace="0"/>
        </w:sectPr>
      </w:pPr>
    </w:p>
    <w:p>
      <w:pPr>
        <w:pStyle w:val="2"/>
        <w:jc w:val="center"/>
        <w:rPr>
          <w:sz w:val="36"/>
          <w:szCs w:val="36"/>
        </w:rPr>
      </w:pPr>
      <w:r>
        <w:rPr>
          <w:rFonts w:hint="eastAsia"/>
          <w:sz w:val="36"/>
          <w:szCs w:val="36"/>
        </w:rPr>
        <w:t>专项信息审核报告</w:t>
      </w:r>
    </w:p>
    <w:p>
      <w:pPr>
        <w:spacing w:line="360" w:lineRule="auto"/>
        <w:rPr>
          <w:rFonts w:hint="eastAsia"/>
          <w:b/>
          <w:bCs/>
          <w:sz w:val="24"/>
        </w:rPr>
      </w:pPr>
      <w:r>
        <w:rPr>
          <w:rFonts w:hint="eastAsia"/>
          <w:b/>
          <w:bCs/>
          <w:sz w:val="24"/>
        </w:rPr>
        <w:t>山西省残疾人福利基金会：</w:t>
      </w:r>
      <w:r>
        <w:rPr>
          <w:b/>
          <w:bCs/>
          <w:sz w:val="24"/>
        </w:rPr>
        <w:t xml:space="preserve"> </w:t>
      </w:r>
    </w:p>
    <w:p>
      <w:pPr>
        <w:spacing w:line="360" w:lineRule="auto"/>
        <w:rPr>
          <w:rFonts w:hint="eastAsia"/>
          <w:b/>
          <w:bCs/>
          <w:sz w:val="24"/>
        </w:rPr>
      </w:pPr>
    </w:p>
    <w:p>
      <w:pPr>
        <w:spacing w:line="360" w:lineRule="auto"/>
        <w:ind w:firstLine="480" w:firstLineChars="200"/>
        <w:rPr>
          <w:sz w:val="24"/>
        </w:rPr>
      </w:pPr>
      <w:r>
        <w:rPr>
          <w:rFonts w:hint="eastAsia"/>
          <w:sz w:val="24"/>
        </w:rPr>
        <w:t>我们接受委托，按照中国注册会计师审计准则和《基金会财务报表审计指引》审计了山西省残疾人福利基金会的</w:t>
      </w:r>
      <w:r>
        <w:rPr>
          <w:sz w:val="24"/>
        </w:rPr>
        <w:t>20</w:t>
      </w:r>
      <w:r>
        <w:rPr>
          <w:rFonts w:hint="eastAsia"/>
          <w:sz w:val="24"/>
        </w:rPr>
        <w:t>17年度财务报表，包括</w:t>
      </w:r>
      <w:r>
        <w:rPr>
          <w:sz w:val="24"/>
        </w:rPr>
        <w:t>20</w:t>
      </w:r>
      <w:r>
        <w:rPr>
          <w:rFonts w:hint="eastAsia"/>
          <w:sz w:val="24"/>
        </w:rPr>
        <w:t>17年</w:t>
      </w:r>
      <w:r>
        <w:rPr>
          <w:sz w:val="24"/>
        </w:rPr>
        <w:t>12</w:t>
      </w:r>
      <w:r>
        <w:rPr>
          <w:rFonts w:hint="eastAsia"/>
          <w:sz w:val="24"/>
        </w:rPr>
        <w:t>月</w:t>
      </w:r>
      <w:r>
        <w:rPr>
          <w:sz w:val="24"/>
        </w:rPr>
        <w:t>31</w:t>
      </w:r>
      <w:r>
        <w:rPr>
          <w:rFonts w:hint="eastAsia"/>
          <w:sz w:val="24"/>
        </w:rPr>
        <w:t>日资产负债表，</w:t>
      </w:r>
      <w:r>
        <w:rPr>
          <w:sz w:val="24"/>
        </w:rPr>
        <w:t>20</w:t>
      </w:r>
      <w:r>
        <w:rPr>
          <w:rFonts w:hint="eastAsia"/>
          <w:sz w:val="24"/>
        </w:rPr>
        <w:t>17年度的业务活动表和现金流量表以及财务报表附注，并于</w:t>
      </w:r>
      <w:r>
        <w:rPr>
          <w:sz w:val="24"/>
        </w:rPr>
        <w:t>20</w:t>
      </w:r>
      <w:r>
        <w:rPr>
          <w:rFonts w:hint="eastAsia"/>
          <w:sz w:val="24"/>
        </w:rPr>
        <w:t>18年5月11日出具了无保留意见的审计报告，报告文号为晋天泽永华非审[2018]0007号。</w:t>
      </w:r>
      <w:r>
        <w:rPr>
          <w:sz w:val="24"/>
        </w:rPr>
        <w:t xml:space="preserve"> </w:t>
      </w:r>
    </w:p>
    <w:p>
      <w:pPr>
        <w:spacing w:line="360" w:lineRule="auto"/>
        <w:ind w:firstLine="480" w:firstLineChars="200"/>
        <w:rPr>
          <w:sz w:val="24"/>
        </w:rPr>
      </w:pPr>
      <w:r>
        <w:rPr>
          <w:rFonts w:hint="eastAsia"/>
          <w:sz w:val="24"/>
        </w:rPr>
        <w:t>按照《基金会管理条例》及相关规定，山西省残疾人福利基金会管理层编制了其</w:t>
      </w:r>
      <w:r>
        <w:rPr>
          <w:sz w:val="24"/>
        </w:rPr>
        <w:t>20</w:t>
      </w:r>
      <w:r>
        <w:rPr>
          <w:rFonts w:hint="eastAsia"/>
          <w:sz w:val="24"/>
        </w:rPr>
        <w:t>17年度工作报告。山西省残疾人福利基金会在</w:t>
      </w:r>
      <w:r>
        <w:rPr>
          <w:sz w:val="24"/>
        </w:rPr>
        <w:t>20</w:t>
      </w:r>
      <w:r>
        <w:rPr>
          <w:rFonts w:hint="eastAsia"/>
          <w:sz w:val="24"/>
        </w:rPr>
        <w:t>17年度工作报告中载明了如下信息（以下简称专项信息）：</w:t>
      </w:r>
      <w:r>
        <w:rPr>
          <w:sz w:val="24"/>
        </w:rPr>
        <w:t xml:space="preserve"> </w:t>
      </w:r>
    </w:p>
    <w:p>
      <w:pPr>
        <w:spacing w:line="360" w:lineRule="auto"/>
        <w:ind w:firstLine="480" w:firstLineChars="200"/>
        <w:rPr>
          <w:sz w:val="24"/>
        </w:rPr>
      </w:pPr>
      <w:r>
        <w:rPr>
          <w:sz w:val="24"/>
        </w:rPr>
        <w:t>1.</w:t>
      </w:r>
      <w:r>
        <w:rPr>
          <w:rFonts w:hint="eastAsia"/>
          <w:sz w:val="24"/>
        </w:rPr>
        <w:t>在</w:t>
      </w:r>
      <w:r>
        <w:rPr>
          <w:sz w:val="24"/>
        </w:rPr>
        <w:t>“</w:t>
      </w:r>
      <w:r>
        <w:rPr>
          <w:rFonts w:hint="eastAsia"/>
          <w:sz w:val="24"/>
        </w:rPr>
        <w:t>三（三）公益支出情况</w:t>
      </w:r>
      <w:r>
        <w:rPr>
          <w:sz w:val="24"/>
        </w:rPr>
        <w:t>”</w:t>
      </w:r>
      <w:r>
        <w:rPr>
          <w:rFonts w:hint="eastAsia"/>
          <w:sz w:val="24"/>
        </w:rPr>
        <w:t>中，载明了当年公益事业支出占上年度收入总额的比例、工作人员工资福利和行政办公支出占总支出的比例；</w:t>
      </w:r>
      <w:r>
        <w:rPr>
          <w:sz w:val="24"/>
        </w:rPr>
        <w:t xml:space="preserve"> </w:t>
      </w:r>
    </w:p>
    <w:p>
      <w:pPr>
        <w:spacing w:line="360" w:lineRule="auto"/>
        <w:ind w:firstLine="480" w:firstLineChars="200"/>
        <w:rPr>
          <w:sz w:val="24"/>
        </w:rPr>
      </w:pPr>
      <w:r>
        <w:rPr>
          <w:sz w:val="24"/>
        </w:rPr>
        <w:t>2.</w:t>
      </w:r>
      <w:r>
        <w:rPr>
          <w:rFonts w:hint="eastAsia"/>
          <w:sz w:val="24"/>
        </w:rPr>
        <w:t>在</w:t>
      </w:r>
      <w:r>
        <w:rPr>
          <w:sz w:val="24"/>
        </w:rPr>
        <w:t>“</w:t>
      </w:r>
      <w:r>
        <w:rPr>
          <w:rFonts w:hint="eastAsia"/>
          <w:sz w:val="24"/>
        </w:rPr>
        <w:t>三（四）大额捐赠收入情况</w:t>
      </w:r>
      <w:r>
        <w:rPr>
          <w:sz w:val="24"/>
        </w:rPr>
        <w:t>”</w:t>
      </w:r>
      <w:r>
        <w:rPr>
          <w:rFonts w:hint="eastAsia"/>
          <w:sz w:val="24"/>
        </w:rPr>
        <w:t>中，载明了当年累计捐赠超过基金会当年捐赠收入</w:t>
      </w:r>
      <w:r>
        <w:rPr>
          <w:sz w:val="24"/>
        </w:rPr>
        <w:t>5%</w:t>
      </w:r>
      <w:r>
        <w:rPr>
          <w:rFonts w:hint="eastAsia"/>
          <w:sz w:val="24"/>
        </w:rPr>
        <w:t>以上的捐赠单位或个人以及捐赠用途；</w:t>
      </w:r>
      <w:r>
        <w:rPr>
          <w:sz w:val="24"/>
        </w:rPr>
        <w:t xml:space="preserve"> </w:t>
      </w:r>
    </w:p>
    <w:p>
      <w:pPr>
        <w:spacing w:line="360" w:lineRule="auto"/>
        <w:ind w:firstLine="480" w:firstLineChars="200"/>
        <w:rPr>
          <w:sz w:val="24"/>
        </w:rPr>
      </w:pPr>
      <w:r>
        <w:rPr>
          <w:sz w:val="24"/>
        </w:rPr>
        <w:t>3.</w:t>
      </w:r>
      <w:r>
        <w:rPr>
          <w:rFonts w:hint="eastAsia"/>
          <w:sz w:val="24"/>
        </w:rPr>
        <w:t>在</w:t>
      </w:r>
      <w:r>
        <w:rPr>
          <w:sz w:val="24"/>
        </w:rPr>
        <w:t>“</w:t>
      </w:r>
      <w:r>
        <w:rPr>
          <w:rFonts w:hint="eastAsia"/>
          <w:sz w:val="24"/>
        </w:rPr>
        <w:t>三（六）重大公益项目收支明细表</w:t>
      </w:r>
      <w:r>
        <w:rPr>
          <w:sz w:val="24"/>
        </w:rPr>
        <w:t>”</w:t>
      </w:r>
      <w:r>
        <w:rPr>
          <w:rFonts w:hint="eastAsia"/>
          <w:sz w:val="24"/>
        </w:rPr>
        <w:t>中，载明了基金会当年开展的重大公益项目的名称、收入、支出明细；</w:t>
      </w:r>
      <w:r>
        <w:rPr>
          <w:sz w:val="24"/>
        </w:rPr>
        <w:t xml:space="preserve"> </w:t>
      </w:r>
    </w:p>
    <w:p>
      <w:pPr>
        <w:spacing w:line="360" w:lineRule="auto"/>
        <w:ind w:firstLine="480" w:firstLineChars="200"/>
        <w:rPr>
          <w:sz w:val="24"/>
        </w:rPr>
      </w:pPr>
      <w:r>
        <w:rPr>
          <w:sz w:val="24"/>
        </w:rPr>
        <w:t>4.</w:t>
      </w:r>
      <w:r>
        <w:rPr>
          <w:rFonts w:hint="eastAsia"/>
          <w:sz w:val="24"/>
        </w:rPr>
        <w:t>在</w:t>
      </w:r>
      <w:r>
        <w:rPr>
          <w:sz w:val="24"/>
        </w:rPr>
        <w:t>“</w:t>
      </w:r>
      <w:r>
        <w:rPr>
          <w:rFonts w:hint="eastAsia"/>
          <w:sz w:val="24"/>
        </w:rPr>
        <w:t>三（七）重大公益项目大额支付对象</w:t>
      </w:r>
      <w:r>
        <w:rPr>
          <w:sz w:val="24"/>
        </w:rPr>
        <w:t>”</w:t>
      </w:r>
      <w:r>
        <w:rPr>
          <w:rFonts w:hint="eastAsia"/>
          <w:sz w:val="24"/>
        </w:rPr>
        <w:t>中，载明了基金会当年开展的重大公益项目的名称、大额支付对象、支付金额、占公益总支出的比例以及用途；</w:t>
      </w:r>
      <w:r>
        <w:rPr>
          <w:sz w:val="24"/>
        </w:rPr>
        <w:t xml:space="preserve"> </w:t>
      </w:r>
    </w:p>
    <w:p>
      <w:pPr>
        <w:spacing w:line="360" w:lineRule="auto"/>
        <w:ind w:firstLine="480" w:firstLineChars="200"/>
        <w:rPr>
          <w:sz w:val="24"/>
        </w:rPr>
      </w:pPr>
      <w:r>
        <w:rPr>
          <w:sz w:val="24"/>
        </w:rPr>
        <w:t>5.</w:t>
      </w:r>
      <w:r>
        <w:rPr>
          <w:rFonts w:hint="eastAsia"/>
          <w:sz w:val="24"/>
        </w:rPr>
        <w:t>在</w:t>
      </w:r>
      <w:r>
        <w:rPr>
          <w:sz w:val="24"/>
        </w:rPr>
        <w:t>“</w:t>
      </w:r>
      <w:r>
        <w:rPr>
          <w:rFonts w:hint="eastAsia"/>
          <w:sz w:val="24"/>
        </w:rPr>
        <w:t>三（八）委托理财</w:t>
      </w:r>
      <w:r>
        <w:rPr>
          <w:sz w:val="24"/>
        </w:rPr>
        <w:t>”</w:t>
      </w:r>
      <w:r>
        <w:rPr>
          <w:rFonts w:hint="eastAsia"/>
          <w:sz w:val="24"/>
        </w:rPr>
        <w:t>中，载明了基金会当年开展的所有委托理财活动的详细情况；</w:t>
      </w:r>
      <w:r>
        <w:rPr>
          <w:sz w:val="24"/>
        </w:rPr>
        <w:t xml:space="preserve"> </w:t>
      </w:r>
    </w:p>
    <w:p>
      <w:pPr>
        <w:spacing w:line="360" w:lineRule="auto"/>
        <w:ind w:firstLine="480" w:firstLineChars="200"/>
        <w:rPr>
          <w:sz w:val="24"/>
        </w:rPr>
      </w:pPr>
      <w:r>
        <w:rPr>
          <w:sz w:val="24"/>
        </w:rPr>
        <w:t>6.</w:t>
      </w:r>
      <w:r>
        <w:rPr>
          <w:rFonts w:hint="eastAsia"/>
          <w:sz w:val="24"/>
        </w:rPr>
        <w:t>在</w:t>
      </w:r>
      <w:r>
        <w:rPr>
          <w:sz w:val="24"/>
        </w:rPr>
        <w:t>“</w:t>
      </w:r>
      <w:r>
        <w:rPr>
          <w:rFonts w:hint="eastAsia"/>
          <w:sz w:val="24"/>
        </w:rPr>
        <w:t>三（九）投资收益</w:t>
      </w:r>
      <w:r>
        <w:rPr>
          <w:sz w:val="24"/>
        </w:rPr>
        <w:t>”</w:t>
      </w:r>
      <w:r>
        <w:rPr>
          <w:rFonts w:hint="eastAsia"/>
          <w:sz w:val="24"/>
        </w:rPr>
        <w:t>中，载明了基金会当年所有产生投资收益的来源及金额；</w:t>
      </w:r>
      <w:r>
        <w:rPr>
          <w:sz w:val="24"/>
        </w:rPr>
        <w:t xml:space="preserve"> </w:t>
      </w:r>
    </w:p>
    <w:p>
      <w:pPr>
        <w:spacing w:line="360" w:lineRule="auto"/>
        <w:ind w:firstLine="480" w:firstLineChars="200"/>
        <w:rPr>
          <w:sz w:val="24"/>
        </w:rPr>
      </w:pPr>
      <w:r>
        <w:rPr>
          <w:sz w:val="24"/>
        </w:rPr>
        <w:t>7.</w:t>
      </w:r>
      <w:r>
        <w:rPr>
          <w:rFonts w:hint="eastAsia"/>
          <w:sz w:val="24"/>
        </w:rPr>
        <w:t>在</w:t>
      </w:r>
      <w:r>
        <w:rPr>
          <w:sz w:val="24"/>
        </w:rPr>
        <w:t>“</w:t>
      </w:r>
      <w:r>
        <w:rPr>
          <w:rFonts w:hint="eastAsia"/>
          <w:sz w:val="24"/>
        </w:rPr>
        <w:t>三（十）关联方关系及其交易的说明</w:t>
      </w:r>
      <w:r>
        <w:rPr>
          <w:sz w:val="24"/>
        </w:rPr>
        <w:t>”</w:t>
      </w:r>
      <w:r>
        <w:rPr>
          <w:rFonts w:hint="eastAsia"/>
          <w:sz w:val="24"/>
        </w:rPr>
        <w:t>中，载明了基金会当年的所有重要关联方、关联交易以及关联方往来的明细。</w:t>
      </w:r>
      <w:r>
        <w:rPr>
          <w:sz w:val="24"/>
        </w:rPr>
        <w:t xml:space="preserve"> </w:t>
      </w:r>
    </w:p>
    <w:p>
      <w:pPr>
        <w:spacing w:line="360" w:lineRule="auto"/>
        <w:ind w:firstLine="480" w:firstLineChars="200"/>
        <w:rPr>
          <w:sz w:val="24"/>
        </w:rPr>
      </w:pPr>
    </w:p>
    <w:p>
      <w:pPr>
        <w:spacing w:line="360" w:lineRule="auto"/>
        <w:ind w:firstLine="480" w:firstLineChars="200"/>
        <w:rPr>
          <w:sz w:val="24"/>
        </w:rPr>
      </w:pPr>
      <w:r>
        <w:rPr>
          <w:rFonts w:hint="eastAsia"/>
          <w:sz w:val="24"/>
        </w:rPr>
        <w:t>按照《基金会管理条例》及相关规定真实、完整地编制上述专项信息是山西省残疾人福利基金会管理层的责任，我们的责任是在执行审核工作的基础上对这些专项信息是否在所有重大方面按照有关规定编制提出审核结论。</w:t>
      </w:r>
      <w:r>
        <w:rPr>
          <w:sz w:val="24"/>
        </w:rPr>
        <w:t xml:space="preserve"> </w:t>
      </w:r>
    </w:p>
    <w:p>
      <w:pPr>
        <w:spacing w:line="360" w:lineRule="auto"/>
        <w:ind w:firstLine="480" w:firstLineChars="200"/>
        <w:rPr>
          <w:sz w:val="24"/>
        </w:rPr>
      </w:pPr>
      <w:r>
        <w:rPr>
          <w:rFonts w:hint="eastAsia"/>
          <w:sz w:val="24"/>
        </w:rPr>
        <w:t>在对山西省残疾人福利基金会</w:t>
      </w:r>
      <w:r>
        <w:rPr>
          <w:sz w:val="24"/>
        </w:rPr>
        <w:t>20</w:t>
      </w:r>
      <w:r>
        <w:rPr>
          <w:rFonts w:hint="eastAsia"/>
          <w:sz w:val="24"/>
        </w:rPr>
        <w:t>17年度财务报表执行审计的基础上，针对上述专项信息，我们按照《中国注册会计师其他鉴证业务准则第</w:t>
      </w:r>
      <w:r>
        <w:rPr>
          <w:sz w:val="24"/>
        </w:rPr>
        <w:t>3101</w:t>
      </w:r>
      <w:r>
        <w:rPr>
          <w:rFonts w:hint="eastAsia"/>
          <w:sz w:val="24"/>
        </w:rPr>
        <w:t>号</w:t>
      </w:r>
      <w:r>
        <w:rPr>
          <w:sz w:val="24"/>
        </w:rPr>
        <w:t>——</w:t>
      </w:r>
      <w:r>
        <w:rPr>
          <w:rFonts w:hint="eastAsia"/>
          <w:sz w:val="24"/>
        </w:rPr>
        <w:t>历史财务信息审计或审阅以外的鉴证业务》实施了询问、检查记录和文件、重新计算以及与我们审计山西省残疾人福利基金会</w:t>
      </w:r>
      <w:r>
        <w:rPr>
          <w:sz w:val="24"/>
        </w:rPr>
        <w:t>20</w:t>
      </w:r>
      <w:r>
        <w:rPr>
          <w:rFonts w:hint="eastAsia"/>
          <w:sz w:val="24"/>
        </w:rPr>
        <w:t>17年度财务报表时山西省残疾人福利基金会提供的会计资料和经审计财务报表的相关内容进行核对等我们认为必要的程序。我们相信，我们的审核工作为提出审核结论提供了合理的基础。</w:t>
      </w:r>
      <w:r>
        <w:rPr>
          <w:sz w:val="24"/>
        </w:rPr>
        <w:t xml:space="preserve"> </w:t>
      </w:r>
    </w:p>
    <w:p>
      <w:pPr>
        <w:spacing w:line="360" w:lineRule="auto"/>
        <w:ind w:firstLine="480" w:firstLineChars="200"/>
        <w:rPr>
          <w:sz w:val="24"/>
        </w:rPr>
      </w:pPr>
      <w:r>
        <w:rPr>
          <w:rFonts w:hint="eastAsia"/>
          <w:sz w:val="24"/>
        </w:rPr>
        <w:t>我们认为，上述专项信息在所有重大方面按照《基金会管理条例》及相关规定编制。</w:t>
      </w:r>
      <w:r>
        <w:rPr>
          <w:sz w:val="24"/>
        </w:rPr>
        <w:t xml:space="preserve"> </w:t>
      </w:r>
    </w:p>
    <w:p>
      <w:pPr>
        <w:spacing w:line="360" w:lineRule="auto"/>
        <w:ind w:firstLine="480" w:firstLineChars="200"/>
        <w:rPr>
          <w:rFonts w:hint="eastAsia"/>
          <w:sz w:val="24"/>
        </w:rPr>
      </w:pPr>
      <w:r>
        <w:rPr>
          <w:rFonts w:hint="eastAsia"/>
          <w:sz w:val="24"/>
        </w:rPr>
        <w:t>本报告仅供山西省残疾人福利基金会向民政部门报送年度报告时使用，不得用于其他用途。</w:t>
      </w:r>
      <w:r>
        <w:rPr>
          <w:sz w:val="24"/>
        </w:rPr>
        <w:t xml:space="preserve"> </w:t>
      </w:r>
    </w:p>
    <w:p>
      <w:pPr>
        <w:spacing w:line="360" w:lineRule="auto"/>
        <w:ind w:firstLine="480" w:firstLineChars="200"/>
        <w:rPr>
          <w:rFonts w:hint="eastAsia"/>
          <w:sz w:val="24"/>
        </w:rPr>
      </w:pPr>
    </w:p>
    <w:p>
      <w:pPr>
        <w:spacing w:line="360" w:lineRule="auto"/>
        <w:ind w:firstLine="480" w:firstLineChars="200"/>
        <w:rPr>
          <w:rFonts w:hint="eastAsia"/>
          <w:sz w:val="24"/>
        </w:rPr>
      </w:pPr>
    </w:p>
    <w:p>
      <w:pPr>
        <w:spacing w:line="360" w:lineRule="auto"/>
        <w:ind w:firstLine="480" w:firstLineChars="200"/>
        <w:rPr>
          <w:rFonts w:hint="eastAsia"/>
          <w:sz w:val="24"/>
        </w:rPr>
      </w:pPr>
    </w:p>
    <w:p>
      <w:pPr>
        <w:spacing w:line="360" w:lineRule="auto"/>
        <w:ind w:firstLine="480" w:firstLineChars="200"/>
        <w:rPr>
          <w:rFonts w:hint="eastAsia"/>
          <w:sz w:val="24"/>
        </w:rPr>
      </w:pPr>
      <w:r>
        <w:rPr>
          <w:rFonts w:hint="eastAsia"/>
          <w:sz w:val="24"/>
        </w:rPr>
        <w:t>山西天泽永华会计师事务所</w:t>
      </w:r>
      <w:r>
        <w:rPr>
          <w:sz w:val="24"/>
        </w:rPr>
        <w:t xml:space="preserve"> </w:t>
      </w:r>
      <w:r>
        <w:rPr>
          <w:rFonts w:hint="eastAsia"/>
          <w:sz w:val="24"/>
        </w:rPr>
        <w:t xml:space="preserve">              中国注册会计师： </w:t>
      </w:r>
    </w:p>
    <w:p>
      <w:pPr>
        <w:spacing w:line="360" w:lineRule="auto"/>
        <w:ind w:firstLine="480" w:firstLineChars="200"/>
        <w:rPr>
          <w:rFonts w:hint="eastAsia"/>
          <w:sz w:val="24"/>
        </w:rPr>
      </w:pPr>
    </w:p>
    <w:p>
      <w:pPr>
        <w:spacing w:line="360" w:lineRule="auto"/>
        <w:ind w:firstLine="1200" w:firstLineChars="500"/>
        <w:rPr>
          <w:rFonts w:hint="eastAsia"/>
          <w:sz w:val="24"/>
        </w:rPr>
      </w:pPr>
      <w:r>
        <w:rPr>
          <w:rFonts w:hint="eastAsia"/>
          <w:sz w:val="24"/>
        </w:rPr>
        <w:t>有限公司</w:t>
      </w:r>
    </w:p>
    <w:p>
      <w:pPr>
        <w:spacing w:line="360" w:lineRule="auto"/>
        <w:ind w:firstLine="5160" w:firstLineChars="2150"/>
        <w:rPr>
          <w:rFonts w:hint="eastAsia"/>
          <w:sz w:val="24"/>
        </w:rPr>
      </w:pPr>
      <w:r>
        <w:rPr>
          <w:rFonts w:hint="eastAsia"/>
          <w:sz w:val="24"/>
        </w:rPr>
        <w:t>中国注册会计师：</w:t>
      </w:r>
      <w:r>
        <w:rPr>
          <w:sz w:val="24"/>
        </w:rPr>
        <w:t xml:space="preserve"> </w:t>
      </w: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1080" w:firstLineChars="450"/>
        <w:rPr>
          <w:rFonts w:hint="eastAsia"/>
          <w:sz w:val="24"/>
        </w:rPr>
      </w:pPr>
      <w:r>
        <w:rPr>
          <w:rFonts w:hint="eastAsia"/>
          <w:sz w:val="24"/>
        </w:rPr>
        <w:t>中国·太原市</w:t>
      </w:r>
      <w:r>
        <w:rPr>
          <w:sz w:val="24"/>
        </w:rPr>
        <w:t xml:space="preserve"> </w:t>
      </w:r>
      <w:r>
        <w:rPr>
          <w:rFonts w:hint="eastAsia"/>
          <w:sz w:val="24"/>
        </w:rPr>
        <w:t xml:space="preserve">                     二○一八年五月十一日</w:t>
      </w:r>
    </w:p>
    <w:p>
      <w:pPr>
        <w:rPr>
          <w:rFonts w:hint="eastAsia"/>
        </w:rPr>
      </w:pPr>
    </w:p>
    <w:p>
      <w:pPr>
        <w:rPr>
          <w:rFonts w:hint="eastAsia"/>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entury Schoolbook">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95</w:t>
    </w:r>
    <w:r>
      <w:rPr>
        <w:rStyle w:val="16"/>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00000005"/>
    <w:multiLevelType w:val="multilevel"/>
    <w:tmpl w:val="00000005"/>
    <w:lvl w:ilvl="0" w:tentative="0">
      <w:start w:val="1"/>
      <w:numFmt w:val="decimal"/>
      <w:lvlText w:val="（%1）"/>
      <w:lvlJc w:val="left"/>
      <w:pPr>
        <w:ind w:left="704" w:hanging="420"/>
      </w:pPr>
      <w:rPr>
        <w:rFonts w:hint="default" w:cs="Times New Roman"/>
      </w:rPr>
    </w:lvl>
    <w:lvl w:ilvl="1" w:tentative="0">
      <w:start w:val="1"/>
      <w:numFmt w:val="lowerLetter"/>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2">
    <w:nsid w:val="00000006"/>
    <w:multiLevelType w:val="multilevel"/>
    <w:tmpl w:val="00000006"/>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00000007"/>
    <w:multiLevelType w:val="multilevel"/>
    <w:tmpl w:val="00000007"/>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00000008"/>
    <w:multiLevelType w:val="multilevel"/>
    <w:tmpl w:val="00000008"/>
    <w:lvl w:ilvl="0" w:tentative="0">
      <w:start w:val="1"/>
      <w:numFmt w:val="decimal"/>
      <w:lvlText w:val="（%1）"/>
      <w:lvlJc w:val="left"/>
      <w:pPr>
        <w:ind w:left="704" w:hanging="420"/>
      </w:pPr>
      <w:rPr>
        <w:rFonts w:hint="default" w:cs="Times New Roman"/>
      </w:rPr>
    </w:lvl>
    <w:lvl w:ilvl="1" w:tentative="0">
      <w:start w:val="1"/>
      <w:numFmt w:val="lowerLetter"/>
      <w:lvlText w:val="%2)"/>
      <w:lvlJc w:val="left"/>
      <w:pPr>
        <w:ind w:left="1184" w:hanging="420"/>
      </w:pPr>
      <w:rPr>
        <w:rFonts w:cs="Times New Roman"/>
      </w:rPr>
    </w:lvl>
    <w:lvl w:ilvl="2" w:tentative="0">
      <w:start w:val="1"/>
      <w:numFmt w:val="lowerRoman"/>
      <w:lvlText w:val="%3."/>
      <w:lvlJc w:val="right"/>
      <w:pPr>
        <w:ind w:left="1604" w:hanging="420"/>
      </w:pPr>
      <w:rPr>
        <w:rFonts w:cs="Times New Roman"/>
      </w:rPr>
    </w:lvl>
    <w:lvl w:ilvl="3" w:tentative="0">
      <w:start w:val="1"/>
      <w:numFmt w:val="decimal"/>
      <w:lvlText w:val="%4."/>
      <w:lvlJc w:val="left"/>
      <w:pPr>
        <w:ind w:left="2024" w:hanging="420"/>
      </w:pPr>
      <w:rPr>
        <w:rFonts w:cs="Times New Roman"/>
      </w:rPr>
    </w:lvl>
    <w:lvl w:ilvl="4" w:tentative="0">
      <w:start w:val="1"/>
      <w:numFmt w:val="lowerLetter"/>
      <w:lvlText w:val="%5)"/>
      <w:lvlJc w:val="left"/>
      <w:pPr>
        <w:ind w:left="2444" w:hanging="420"/>
      </w:pPr>
      <w:rPr>
        <w:rFonts w:cs="Times New Roman"/>
      </w:rPr>
    </w:lvl>
    <w:lvl w:ilvl="5" w:tentative="0">
      <w:start w:val="1"/>
      <w:numFmt w:val="lowerRoman"/>
      <w:lvlText w:val="%6."/>
      <w:lvlJc w:val="right"/>
      <w:pPr>
        <w:ind w:left="2864" w:hanging="420"/>
      </w:pPr>
      <w:rPr>
        <w:rFonts w:cs="Times New Roman"/>
      </w:rPr>
    </w:lvl>
    <w:lvl w:ilvl="6" w:tentative="0">
      <w:start w:val="1"/>
      <w:numFmt w:val="decimal"/>
      <w:lvlText w:val="%7."/>
      <w:lvlJc w:val="left"/>
      <w:pPr>
        <w:ind w:left="3284" w:hanging="420"/>
      </w:pPr>
      <w:rPr>
        <w:rFonts w:cs="Times New Roman"/>
      </w:rPr>
    </w:lvl>
    <w:lvl w:ilvl="7" w:tentative="0">
      <w:start w:val="1"/>
      <w:numFmt w:val="lowerLetter"/>
      <w:lvlText w:val="%8)"/>
      <w:lvlJc w:val="left"/>
      <w:pPr>
        <w:ind w:left="3704" w:hanging="420"/>
      </w:pPr>
      <w:rPr>
        <w:rFonts w:cs="Times New Roman"/>
      </w:rPr>
    </w:lvl>
    <w:lvl w:ilvl="8" w:tentative="0">
      <w:start w:val="1"/>
      <w:numFmt w:val="lowerRoman"/>
      <w:lvlText w:val="%9."/>
      <w:lvlJc w:val="right"/>
      <w:pPr>
        <w:ind w:left="4124" w:hanging="420"/>
      </w:pPr>
      <w:rPr>
        <w:rFonts w:cs="Times New Roman"/>
      </w:rPr>
    </w:lvl>
  </w:abstractNum>
  <w:abstractNum w:abstractNumId="5">
    <w:nsid w:val="00000009"/>
    <w:multiLevelType w:val="multilevel"/>
    <w:tmpl w:val="00000009"/>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0000000A"/>
    <w:multiLevelType w:val="multilevel"/>
    <w:tmpl w:val="0000000A"/>
    <w:lvl w:ilvl="0" w:tentative="0">
      <w:start w:val="1"/>
      <w:numFmt w:val="decimal"/>
      <w:lvlText w:val="%1、"/>
      <w:lvlJc w:val="left"/>
      <w:pPr>
        <w:ind w:left="840" w:hanging="420"/>
      </w:pPr>
      <w:rPr>
        <w:rFonts w:hint="eastAsia" w:cs="Times New Roman"/>
        <w:sz w:val="21"/>
        <w:szCs w:val="21"/>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00000012"/>
    <w:multiLevelType w:val="multilevel"/>
    <w:tmpl w:val="00000012"/>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8">
    <w:nsid w:val="00000013"/>
    <w:multiLevelType w:val="multilevel"/>
    <w:tmpl w:val="00000013"/>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9">
    <w:nsid w:val="00000014"/>
    <w:multiLevelType w:val="multilevel"/>
    <w:tmpl w:val="00000014"/>
    <w:lvl w:ilvl="0" w:tentative="0">
      <w:start w:val="1"/>
      <w:numFmt w:val="chineseCountingThousand"/>
      <w:lvlText w:val="%1、"/>
      <w:lvlJc w:val="left"/>
      <w:pPr>
        <w:ind w:left="840" w:hanging="420"/>
      </w:pPr>
      <w:rPr>
        <w:rFonts w:cs="Times New Roman"/>
      </w:rPr>
    </w:lvl>
    <w:lvl w:ilvl="1" w:tentative="0">
      <w:start w:val="1"/>
      <w:numFmt w:val="decimal"/>
      <w:lvlText w:val="%2、"/>
      <w:lvlJc w:val="left"/>
      <w:pPr>
        <w:ind w:left="1245" w:hanging="405"/>
      </w:pPr>
      <w:rPr>
        <w:rFonts w:hint="default" w:ascii="宋体" w:eastAsia="宋体" w:cs="Times New Roman"/>
        <w:color w:val="000000"/>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0">
    <w:nsid w:val="00000015"/>
    <w:multiLevelType w:val="multilevel"/>
    <w:tmpl w:val="00000015"/>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1">
    <w:nsid w:val="00000016"/>
    <w:multiLevelType w:val="multilevel"/>
    <w:tmpl w:val="00000016"/>
    <w:lvl w:ilvl="0" w:tentative="0">
      <w:start w:val="1"/>
      <w:numFmt w:val="decimal"/>
      <w:lvlText w:val="%1、"/>
      <w:lvlJc w:val="left"/>
      <w:pPr>
        <w:ind w:left="840" w:hanging="420"/>
      </w:pPr>
      <w:rPr>
        <w:rFonts w:hint="eastAsia" w:cs="Times New Roman"/>
        <w:sz w:val="21"/>
        <w:szCs w:val="21"/>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2">
    <w:nsid w:val="59AF50AC"/>
    <w:multiLevelType w:val="multilevel"/>
    <w:tmpl w:val="59AF50AC"/>
    <w:lvl w:ilvl="0" w:tentative="0">
      <w:start w:val="1"/>
      <w:numFmt w:val="decimal"/>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3">
    <w:nsid w:val="60E33B83"/>
    <w:multiLevelType w:val="multilevel"/>
    <w:tmpl w:val="60E33B83"/>
    <w:lvl w:ilvl="0" w:tentative="0">
      <w:start w:val="8"/>
      <w:numFmt w:val="japaneseCounting"/>
      <w:lvlText w:val="%1、"/>
      <w:lvlJc w:val="left"/>
      <w:pPr>
        <w:ind w:left="870" w:hanging="45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4B62915"/>
    <w:multiLevelType w:val="multilevel"/>
    <w:tmpl w:val="74B629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4"/>
  </w:num>
  <w:num w:numId="2">
    <w:abstractNumId w:val="9"/>
  </w:num>
  <w:num w:numId="3">
    <w:abstractNumId w:val="11"/>
  </w:num>
  <w:num w:numId="4">
    <w:abstractNumId w:val="5"/>
  </w:num>
  <w:num w:numId="5">
    <w:abstractNumId w:val="2"/>
  </w:num>
  <w:num w:numId="6">
    <w:abstractNumId w:val="3"/>
  </w:num>
  <w:num w:numId="7">
    <w:abstractNumId w:val="7"/>
  </w:num>
  <w:num w:numId="8">
    <w:abstractNumId w:val="0"/>
  </w:num>
  <w:num w:numId="9">
    <w:abstractNumId w:val="6"/>
  </w:num>
  <w:num w:numId="10">
    <w:abstractNumId w:val="1"/>
  </w:num>
  <w:num w:numId="11">
    <w:abstractNumId w:val="8"/>
  </w:num>
  <w:num w:numId="12">
    <w:abstractNumId w:val="10"/>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D5"/>
    <w:rsid w:val="0025355E"/>
    <w:rsid w:val="00254937"/>
    <w:rsid w:val="002B23A4"/>
    <w:rsid w:val="005B7E71"/>
    <w:rsid w:val="0069650E"/>
    <w:rsid w:val="009C6450"/>
    <w:rsid w:val="009E1481"/>
    <w:rsid w:val="00A43150"/>
    <w:rsid w:val="00E75EEB"/>
    <w:rsid w:val="00F937D5"/>
    <w:rsid w:val="32AA50F9"/>
    <w:rsid w:val="7903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68"/>
    <w:uiPriority w:val="0"/>
    <w:rPr>
      <w:b/>
      <w:bCs/>
      <w:szCs w:val="21"/>
    </w:rPr>
  </w:style>
  <w:style w:type="paragraph" w:styleId="6">
    <w:name w:val="annotation text"/>
    <w:basedOn w:val="1"/>
    <w:link w:val="163"/>
    <w:qFormat/>
    <w:uiPriority w:val="0"/>
    <w:pPr>
      <w:jc w:val="left"/>
    </w:pPr>
    <w:rPr>
      <w:rFonts w:ascii="Times New Roman" w:hAnsi="Times New Roman" w:eastAsia="宋体" w:cs="Times New Roman"/>
      <w:szCs w:val="24"/>
    </w:rPr>
  </w:style>
  <w:style w:type="paragraph" w:styleId="7">
    <w:name w:val="Plain Text"/>
    <w:basedOn w:val="1"/>
    <w:link w:val="164"/>
    <w:qFormat/>
    <w:uiPriority w:val="0"/>
    <w:rPr>
      <w:rFonts w:ascii="宋体" w:hAnsi="Courier New" w:eastAsia="宋体" w:cs="Times New Roman"/>
      <w:szCs w:val="21"/>
    </w:rPr>
  </w:style>
  <w:style w:type="paragraph" w:styleId="8">
    <w:name w:val="Date"/>
    <w:basedOn w:val="1"/>
    <w:next w:val="1"/>
    <w:link w:val="165"/>
    <w:qFormat/>
    <w:uiPriority w:val="0"/>
    <w:rPr>
      <w:rFonts w:ascii="Times New Roman" w:hAnsi="Times New Roman" w:eastAsia="宋体" w:cs="Times New Roman"/>
      <w:spacing w:val="20"/>
      <w:sz w:val="28"/>
      <w:szCs w:val="20"/>
    </w:rPr>
  </w:style>
  <w:style w:type="paragraph" w:styleId="9">
    <w:name w:val="Balloon Text"/>
    <w:basedOn w:val="1"/>
    <w:link w:val="27"/>
    <w:unhideWhenUsed/>
    <w:qFormat/>
    <w:uiPriority w:val="0"/>
    <w:rPr>
      <w:sz w:val="18"/>
      <w:szCs w:val="18"/>
    </w:rPr>
  </w:style>
  <w:style w:type="paragraph" w:styleId="10">
    <w:name w:val="footer"/>
    <w:basedOn w:val="1"/>
    <w:link w:val="25"/>
    <w:unhideWhenUsed/>
    <w:qFormat/>
    <w:uiPriority w:val="0"/>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166"/>
    <w:uiPriority w:val="0"/>
    <w:pPr>
      <w:tabs>
        <w:tab w:val="left" w:pos="1260"/>
      </w:tabs>
      <w:spacing w:line="360" w:lineRule="auto"/>
      <w:ind w:firstLine="500" w:firstLineChars="200"/>
    </w:pPr>
    <w:rPr>
      <w:rFonts w:ascii="Times New Roman" w:hAnsi="Times New Roman" w:eastAsia="宋体" w:cs="Times New Roman"/>
      <w:spacing w:val="20"/>
      <w:szCs w:val="20"/>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page number"/>
    <w:uiPriority w:val="0"/>
    <w:rPr>
      <w:rFonts w:cs="Times New Roman"/>
    </w:rPr>
  </w:style>
  <w:style w:type="character" w:styleId="17">
    <w:name w:val="FollowedHyperlink"/>
    <w:basedOn w:val="14"/>
    <w:semiHidden/>
    <w:unhideWhenUsed/>
    <w:qFormat/>
    <w:uiPriority w:val="99"/>
    <w:rPr>
      <w:color w:val="800080"/>
      <w:u w:val="none"/>
    </w:rPr>
  </w:style>
  <w:style w:type="character" w:styleId="18">
    <w:name w:val="Hyperlink"/>
    <w:basedOn w:val="14"/>
    <w:unhideWhenUsed/>
    <w:uiPriority w:val="0"/>
    <w:rPr>
      <w:color w:val="0000FF"/>
      <w:u w:val="none"/>
    </w:rPr>
  </w:style>
  <w:style w:type="character" w:styleId="19">
    <w:name w:val="annotation reference"/>
    <w:qFormat/>
    <w:uiPriority w:val="0"/>
    <w:rPr>
      <w:sz w:val="21"/>
      <w:szCs w:val="21"/>
    </w:rPr>
  </w:style>
  <w:style w:type="table" w:styleId="21">
    <w:name w:val="Table Grid"/>
    <w:basedOn w:val="20"/>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23">
    <w:name w:val="标题 3 Char"/>
    <w:basedOn w:val="14"/>
    <w:link w:val="4"/>
    <w:qFormat/>
    <w:uiPriority w:val="9"/>
    <w:rPr>
      <w:rFonts w:ascii="宋体" w:hAnsi="宋体" w:eastAsia="宋体" w:cs="宋体"/>
      <w:b/>
      <w:bCs/>
      <w:kern w:val="0"/>
      <w:sz w:val="27"/>
      <w:szCs w:val="27"/>
    </w:rPr>
  </w:style>
  <w:style w:type="character" w:customStyle="1" w:styleId="24">
    <w:name w:val="页眉 Char"/>
    <w:basedOn w:val="14"/>
    <w:link w:val="11"/>
    <w:semiHidden/>
    <w:qFormat/>
    <w:uiPriority w:val="0"/>
    <w:rPr>
      <w:sz w:val="18"/>
      <w:szCs w:val="18"/>
    </w:rPr>
  </w:style>
  <w:style w:type="character" w:customStyle="1" w:styleId="25">
    <w:name w:val="页脚 Char"/>
    <w:basedOn w:val="14"/>
    <w:link w:val="10"/>
    <w:semiHidden/>
    <w:qFormat/>
    <w:uiPriority w:val="0"/>
    <w:rPr>
      <w:sz w:val="18"/>
      <w:szCs w:val="18"/>
    </w:rPr>
  </w:style>
  <w:style w:type="character" w:customStyle="1" w:styleId="26">
    <w:name w:val="noprint1"/>
    <w:basedOn w:val="14"/>
    <w:qFormat/>
    <w:uiPriority w:val="0"/>
    <w:rPr>
      <w:vanish/>
      <w:color w:val="FF0000"/>
      <w:sz w:val="21"/>
      <w:szCs w:val="21"/>
    </w:rPr>
  </w:style>
  <w:style w:type="character" w:customStyle="1" w:styleId="27">
    <w:name w:val="批注框文本 Char"/>
    <w:basedOn w:val="14"/>
    <w:link w:val="9"/>
    <w:qFormat/>
    <w:uiPriority w:val="0"/>
    <w:rPr>
      <w:sz w:val="18"/>
      <w:szCs w:val="18"/>
    </w:rPr>
  </w:style>
  <w:style w:type="character" w:customStyle="1" w:styleId="28">
    <w:name w:val="mj_sj"/>
    <w:basedOn w:val="14"/>
    <w:qFormat/>
    <w:uiPriority w:val="0"/>
  </w:style>
  <w:style w:type="character" w:customStyle="1" w:styleId="29">
    <w:name w:val="text3"/>
    <w:basedOn w:val="14"/>
    <w:qFormat/>
    <w:uiPriority w:val="0"/>
  </w:style>
  <w:style w:type="paragraph" w:customStyle="1" w:styleId="30">
    <w:name w:val="ti-detai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noprint"/>
    <w:basedOn w:val="14"/>
    <w:qFormat/>
    <w:uiPriority w:val="0"/>
  </w:style>
  <w:style w:type="character" w:customStyle="1" w:styleId="32">
    <w:name w:val="ti-ml"/>
    <w:basedOn w:val="14"/>
    <w:qFormat/>
    <w:uiPriority w:val="0"/>
  </w:style>
  <w:style w:type="character" w:customStyle="1" w:styleId="33">
    <w:name w:val="ml-text"/>
    <w:basedOn w:val="14"/>
    <w:qFormat/>
    <w:uiPriority w:val="0"/>
  </w:style>
  <w:style w:type="character" w:customStyle="1" w:styleId="34">
    <w:name w:val="ml-ye"/>
    <w:basedOn w:val="14"/>
    <w:qFormat/>
    <w:uiPriority w:val="0"/>
  </w:style>
  <w:style w:type="paragraph" w:styleId="35">
    <w:name w:val="List Paragraph"/>
    <w:basedOn w:val="1"/>
    <w:qFormat/>
    <w:uiPriority w:val="34"/>
    <w:pPr>
      <w:ind w:firstLine="420" w:firstLineChars="200"/>
    </w:pPr>
  </w:style>
  <w:style w:type="character" w:customStyle="1" w:styleId="36">
    <w:name w:val="word-st-14"/>
    <w:basedOn w:val="14"/>
    <w:qFormat/>
    <w:uiPriority w:val="0"/>
  </w:style>
  <w:style w:type="paragraph" w:customStyle="1" w:styleId="37">
    <w:name w:val="body-b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mar-1"/>
    <w:basedOn w:val="1"/>
    <w:qFormat/>
    <w:uiPriority w:val="0"/>
    <w:pPr>
      <w:widowControl/>
      <w:spacing w:before="300" w:after="100" w:afterAutospacing="1"/>
      <w:jc w:val="left"/>
    </w:pPr>
    <w:rPr>
      <w:rFonts w:ascii="宋体" w:hAnsi="宋体" w:eastAsia="宋体" w:cs="宋体"/>
      <w:kern w:val="0"/>
      <w:sz w:val="24"/>
      <w:szCs w:val="24"/>
    </w:rPr>
  </w:style>
  <w:style w:type="paragraph" w:customStyle="1" w:styleId="39">
    <w:name w:val="mar-2"/>
    <w:basedOn w:val="1"/>
    <w:qFormat/>
    <w:uiPriority w:val="0"/>
    <w:pPr>
      <w:widowControl/>
      <w:spacing w:before="100" w:beforeAutospacing="1" w:after="100" w:afterAutospacing="1"/>
      <w:ind w:left="300"/>
      <w:jc w:val="left"/>
    </w:pPr>
    <w:rPr>
      <w:rFonts w:ascii="宋体" w:hAnsi="宋体" w:eastAsia="宋体" w:cs="宋体"/>
      <w:kern w:val="0"/>
      <w:sz w:val="24"/>
      <w:szCs w:val="24"/>
    </w:rPr>
  </w:style>
  <w:style w:type="paragraph" w:customStyle="1" w:styleId="40">
    <w:name w:val="mar-3"/>
    <w:basedOn w:val="1"/>
    <w:qFormat/>
    <w:uiPriority w:val="0"/>
    <w:pPr>
      <w:widowControl/>
      <w:spacing w:before="375" w:after="450"/>
      <w:jc w:val="left"/>
    </w:pPr>
    <w:rPr>
      <w:rFonts w:ascii="宋体" w:hAnsi="宋体" w:eastAsia="宋体" w:cs="宋体"/>
      <w:kern w:val="0"/>
      <w:sz w:val="24"/>
      <w:szCs w:val="24"/>
    </w:rPr>
  </w:style>
  <w:style w:type="paragraph" w:customStyle="1" w:styleId="41">
    <w:name w:val="mar-4"/>
    <w:basedOn w:val="1"/>
    <w:qFormat/>
    <w:uiPriority w:val="0"/>
    <w:pPr>
      <w:widowControl/>
      <w:spacing w:before="390" w:after="100" w:afterAutospacing="1"/>
      <w:jc w:val="left"/>
    </w:pPr>
    <w:rPr>
      <w:rFonts w:ascii="宋体" w:hAnsi="宋体" w:eastAsia="宋体" w:cs="宋体"/>
      <w:kern w:val="0"/>
      <w:sz w:val="24"/>
      <w:szCs w:val="24"/>
    </w:rPr>
  </w:style>
  <w:style w:type="paragraph" w:customStyle="1" w:styleId="42">
    <w:name w:val="pad-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pad-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pad-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pad-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pad-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
    <w:name w:val="pad-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
    <w:name w:val="line-1"/>
    <w:basedOn w:val="1"/>
    <w:uiPriority w:val="0"/>
    <w:pPr>
      <w:widowControl/>
      <w:spacing w:before="100" w:beforeAutospacing="1" w:after="100" w:afterAutospacing="1" w:line="420" w:lineRule="atLeast"/>
      <w:jc w:val="left"/>
    </w:pPr>
    <w:rPr>
      <w:rFonts w:ascii="宋体" w:hAnsi="宋体" w:eastAsia="宋体" w:cs="宋体"/>
      <w:kern w:val="0"/>
      <w:sz w:val="24"/>
      <w:szCs w:val="24"/>
    </w:rPr>
  </w:style>
  <w:style w:type="paragraph" w:customStyle="1" w:styleId="49">
    <w:name w:val="line-2"/>
    <w:basedOn w:val="1"/>
    <w:qFormat/>
    <w:uiPriority w:val="0"/>
    <w:pPr>
      <w:widowControl/>
      <w:spacing w:before="100" w:beforeAutospacing="1" w:after="100" w:afterAutospacing="1" w:line="390" w:lineRule="atLeast"/>
      <w:jc w:val="left"/>
    </w:pPr>
    <w:rPr>
      <w:rFonts w:ascii="宋体" w:hAnsi="宋体" w:eastAsia="宋体" w:cs="宋体"/>
      <w:kern w:val="0"/>
      <w:sz w:val="24"/>
      <w:szCs w:val="24"/>
    </w:rPr>
  </w:style>
  <w:style w:type="paragraph" w:customStyle="1" w:styleId="50">
    <w:name w:val="tab-1"/>
    <w:basedOn w:val="1"/>
    <w:uiPriority w:val="0"/>
    <w:pPr>
      <w:widowControl/>
      <w:pBdr>
        <w:top w:val="single" w:color="E6E6E6" w:sz="6" w:space="0"/>
        <w:left w:val="single" w:color="E6E6E6" w:sz="6" w:space="0"/>
      </w:pBdr>
      <w:spacing w:before="100" w:beforeAutospacing="1" w:after="100" w:afterAutospacing="1"/>
      <w:jc w:val="left"/>
    </w:pPr>
    <w:rPr>
      <w:rFonts w:ascii="宋体" w:hAnsi="宋体" w:eastAsia="宋体" w:cs="宋体"/>
      <w:kern w:val="0"/>
      <w:sz w:val="24"/>
      <w:szCs w:val="24"/>
    </w:rPr>
  </w:style>
  <w:style w:type="paragraph" w:customStyle="1" w:styleId="51">
    <w:name w:val="tab-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
    <w:name w:val="bor-1"/>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53">
    <w:name w:val="bor-2"/>
    <w:basedOn w:val="1"/>
    <w:qFormat/>
    <w:uiPriority w:val="0"/>
    <w:pPr>
      <w:widowControl/>
      <w:pBdr>
        <w:right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54">
    <w:name w:val="bor-3"/>
    <w:basedOn w:val="1"/>
    <w:qFormat/>
    <w:uiPriority w:val="0"/>
    <w:pPr>
      <w:widowControl/>
      <w:pBdr>
        <w:top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55">
    <w:name w:val="bor-4"/>
    <w:basedOn w:val="1"/>
    <w:qFormat/>
    <w:uiPriority w:val="0"/>
    <w:pPr>
      <w:widowControl/>
      <w:pBdr>
        <w:top w:val="single" w:color="DDDDDD" w:sz="6" w:space="0"/>
        <w:left w:val="single" w:color="DDDDDD" w:sz="6" w:space="0"/>
        <w:bottom w:val="single" w:color="DDDDDD" w:sz="6" w:space="0"/>
        <w:right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56">
    <w:name w:val="bor-5"/>
    <w:basedOn w:val="1"/>
    <w:qFormat/>
    <w:uiPriority w:val="0"/>
    <w:pPr>
      <w:widowControl/>
      <w:pBdr>
        <w:left w:val="single" w:color="3379C2" w:sz="6" w:space="0"/>
        <w:right w:val="single" w:color="3379C2" w:sz="6" w:space="0"/>
      </w:pBdr>
      <w:spacing w:before="100" w:beforeAutospacing="1" w:after="100" w:afterAutospacing="1"/>
      <w:jc w:val="left"/>
    </w:pPr>
    <w:rPr>
      <w:rFonts w:ascii="宋体" w:hAnsi="宋体" w:eastAsia="宋体" w:cs="宋体"/>
      <w:kern w:val="0"/>
      <w:sz w:val="24"/>
      <w:szCs w:val="24"/>
    </w:rPr>
  </w:style>
  <w:style w:type="paragraph" w:customStyle="1" w:styleId="57">
    <w:name w:val="bor-6"/>
    <w:basedOn w:val="1"/>
    <w:uiPriority w:val="0"/>
    <w:pPr>
      <w:widowControl/>
      <w:pBdr>
        <w:left w:val="single" w:color="3379C2" w:sz="6" w:space="0"/>
        <w:right w:val="single" w:color="3379C2" w:sz="6" w:space="0"/>
      </w:pBdr>
      <w:spacing w:before="100" w:beforeAutospacing="1" w:after="100" w:afterAutospacing="1"/>
      <w:jc w:val="left"/>
    </w:pPr>
    <w:rPr>
      <w:rFonts w:ascii="宋体" w:hAnsi="宋体" w:eastAsia="宋体" w:cs="宋体"/>
      <w:kern w:val="0"/>
      <w:sz w:val="24"/>
      <w:szCs w:val="24"/>
    </w:rPr>
  </w:style>
  <w:style w:type="paragraph" w:customStyle="1" w:styleId="58">
    <w:name w:val="bor-7"/>
    <w:basedOn w:val="1"/>
    <w:uiPriority w:val="0"/>
    <w:pPr>
      <w:widowControl/>
      <w:pBdr>
        <w:bottom w:val="single" w:color="FAFAFA" w:sz="48" w:space="0"/>
      </w:pBdr>
      <w:spacing w:before="100" w:beforeAutospacing="1" w:after="100" w:afterAutospacing="1"/>
      <w:jc w:val="left"/>
    </w:pPr>
    <w:rPr>
      <w:rFonts w:ascii="宋体" w:hAnsi="宋体" w:eastAsia="宋体" w:cs="宋体"/>
      <w:kern w:val="0"/>
      <w:sz w:val="24"/>
      <w:szCs w:val="24"/>
    </w:rPr>
  </w:style>
  <w:style w:type="paragraph" w:customStyle="1" w:styleId="59">
    <w:name w:val="bor-8"/>
    <w:basedOn w:val="1"/>
    <w:qFormat/>
    <w:uiPriority w:val="0"/>
    <w:pPr>
      <w:widowControl/>
      <w:pBdr>
        <w:top w:val="single" w:color="DDDDDD" w:sz="6" w:space="0"/>
        <w:left w:val="single" w:color="DDDDDD" w:sz="6" w:space="0"/>
        <w:bottom w:val="single" w:color="DDDDDD" w:sz="6" w:space="0"/>
        <w:right w:val="single" w:color="DDDDDD" w:sz="2" w:space="0"/>
      </w:pBdr>
      <w:spacing w:before="100" w:beforeAutospacing="1" w:after="100" w:afterAutospacing="1"/>
      <w:jc w:val="left"/>
    </w:pPr>
    <w:rPr>
      <w:rFonts w:ascii="宋体" w:hAnsi="宋体" w:eastAsia="宋体" w:cs="宋体"/>
      <w:kern w:val="0"/>
      <w:sz w:val="24"/>
      <w:szCs w:val="24"/>
    </w:rPr>
  </w:style>
  <w:style w:type="paragraph" w:customStyle="1" w:styleId="60">
    <w:name w:val="bor-9"/>
    <w:basedOn w:val="1"/>
    <w:uiPriority w:val="0"/>
    <w:pPr>
      <w:widowControl/>
      <w:pBdr>
        <w:top w:val="single" w:color="DDDDDD" w:sz="2" w:space="0"/>
        <w:left w:val="single" w:color="DDDDDD" w:sz="6" w:space="0"/>
        <w:bottom w:val="single" w:color="DDDDDD" w:sz="6" w:space="0"/>
        <w:right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61">
    <w:name w:val="w-1"/>
    <w:basedOn w:val="1"/>
    <w:uiPriority w:val="0"/>
    <w:pPr>
      <w:widowControl/>
      <w:spacing w:before="100" w:beforeAutospacing="1" w:after="100" w:afterAutospacing="1"/>
      <w:jc w:val="left"/>
    </w:pPr>
    <w:rPr>
      <w:rFonts w:ascii="宋体" w:hAnsi="宋体" w:eastAsia="宋体" w:cs="宋体"/>
      <w:color w:val="FFFFFF"/>
      <w:kern w:val="0"/>
      <w:szCs w:val="21"/>
    </w:rPr>
  </w:style>
  <w:style w:type="paragraph" w:customStyle="1" w:styleId="62">
    <w:name w:val="w-2"/>
    <w:basedOn w:val="1"/>
    <w:uiPriority w:val="0"/>
    <w:pPr>
      <w:widowControl/>
      <w:spacing w:before="100" w:beforeAutospacing="1" w:after="100" w:afterAutospacing="1"/>
      <w:jc w:val="left"/>
    </w:pPr>
    <w:rPr>
      <w:rFonts w:ascii="宋体" w:hAnsi="宋体" w:eastAsia="宋体" w:cs="宋体"/>
      <w:color w:val="3480D3"/>
      <w:kern w:val="0"/>
      <w:sz w:val="30"/>
      <w:szCs w:val="30"/>
    </w:rPr>
  </w:style>
  <w:style w:type="paragraph" w:customStyle="1" w:styleId="63">
    <w:name w:val="w-3"/>
    <w:basedOn w:val="1"/>
    <w:uiPriority w:val="0"/>
    <w:pPr>
      <w:widowControl/>
      <w:spacing w:before="100" w:beforeAutospacing="1" w:after="100" w:afterAutospacing="1"/>
      <w:jc w:val="left"/>
    </w:pPr>
    <w:rPr>
      <w:rFonts w:ascii="宋体" w:hAnsi="宋体" w:eastAsia="宋体" w:cs="宋体"/>
      <w:color w:val="77A2D0"/>
      <w:kern w:val="0"/>
      <w:sz w:val="24"/>
      <w:szCs w:val="24"/>
    </w:rPr>
  </w:style>
  <w:style w:type="paragraph" w:customStyle="1" w:styleId="64">
    <w:name w:val="w-4"/>
    <w:basedOn w:val="1"/>
    <w:uiPriority w:val="0"/>
    <w:pPr>
      <w:widowControl/>
      <w:spacing w:before="100" w:beforeAutospacing="1" w:after="100" w:afterAutospacing="1"/>
      <w:jc w:val="left"/>
    </w:pPr>
    <w:rPr>
      <w:rFonts w:ascii="宋体" w:hAnsi="宋体" w:eastAsia="宋体" w:cs="宋体"/>
      <w:color w:val="696B6E"/>
      <w:kern w:val="0"/>
      <w:sz w:val="24"/>
      <w:szCs w:val="24"/>
    </w:rPr>
  </w:style>
  <w:style w:type="paragraph" w:customStyle="1" w:styleId="65">
    <w:name w:val="w-5"/>
    <w:basedOn w:val="1"/>
    <w:qFormat/>
    <w:uiPriority w:val="0"/>
    <w:pPr>
      <w:widowControl/>
      <w:spacing w:before="100" w:beforeAutospacing="1" w:after="100" w:afterAutospacing="1"/>
      <w:jc w:val="left"/>
    </w:pPr>
    <w:rPr>
      <w:rFonts w:ascii="宋体" w:hAnsi="宋体" w:eastAsia="宋体" w:cs="宋体"/>
      <w:color w:val="FFFFFF"/>
      <w:kern w:val="0"/>
      <w:sz w:val="30"/>
      <w:szCs w:val="30"/>
    </w:rPr>
  </w:style>
  <w:style w:type="paragraph" w:customStyle="1" w:styleId="66">
    <w:name w:val="w-6"/>
    <w:basedOn w:val="1"/>
    <w:qFormat/>
    <w:uiPriority w:val="0"/>
    <w:pPr>
      <w:widowControl/>
      <w:spacing w:before="100" w:beforeAutospacing="1" w:after="100" w:afterAutospacing="1"/>
      <w:jc w:val="left"/>
    </w:pPr>
    <w:rPr>
      <w:rFonts w:ascii="宋体" w:hAnsi="宋体" w:eastAsia="宋体" w:cs="宋体"/>
      <w:color w:val="3C8ADB"/>
      <w:kern w:val="0"/>
      <w:szCs w:val="21"/>
    </w:rPr>
  </w:style>
  <w:style w:type="paragraph" w:customStyle="1" w:styleId="67">
    <w:name w:val="w-7"/>
    <w:basedOn w:val="1"/>
    <w:qFormat/>
    <w:uiPriority w:val="0"/>
    <w:pPr>
      <w:widowControl/>
      <w:spacing w:before="100" w:beforeAutospacing="1" w:after="100" w:afterAutospacing="1"/>
      <w:jc w:val="left"/>
    </w:pPr>
    <w:rPr>
      <w:rFonts w:ascii="宋体" w:hAnsi="宋体" w:eastAsia="宋体" w:cs="宋体"/>
      <w:color w:val="FFFFFF"/>
      <w:kern w:val="0"/>
      <w:sz w:val="30"/>
      <w:szCs w:val="30"/>
    </w:rPr>
  </w:style>
  <w:style w:type="paragraph" w:customStyle="1" w:styleId="68">
    <w:name w:val="w-8"/>
    <w:basedOn w:val="1"/>
    <w:qFormat/>
    <w:uiPriority w:val="0"/>
    <w:pPr>
      <w:widowControl/>
      <w:spacing w:before="100" w:beforeAutospacing="1" w:after="100" w:afterAutospacing="1"/>
      <w:jc w:val="left"/>
    </w:pPr>
    <w:rPr>
      <w:rFonts w:ascii="宋体" w:hAnsi="宋体" w:eastAsia="宋体" w:cs="宋体"/>
      <w:color w:val="208BE9"/>
      <w:kern w:val="0"/>
      <w:sz w:val="30"/>
      <w:szCs w:val="30"/>
    </w:rPr>
  </w:style>
  <w:style w:type="paragraph" w:customStyle="1" w:styleId="69">
    <w:name w:val="w-9"/>
    <w:basedOn w:val="1"/>
    <w:qFormat/>
    <w:uiPriority w:val="0"/>
    <w:pPr>
      <w:widowControl/>
      <w:spacing w:before="100" w:beforeAutospacing="1" w:after="100" w:afterAutospacing="1"/>
      <w:jc w:val="left"/>
    </w:pPr>
    <w:rPr>
      <w:rFonts w:ascii="微软雅黑" w:hAnsi="微软雅黑" w:eastAsia="微软雅黑" w:cs="宋体"/>
      <w:color w:val="424242"/>
      <w:kern w:val="0"/>
      <w:sz w:val="24"/>
      <w:szCs w:val="24"/>
    </w:rPr>
  </w:style>
  <w:style w:type="paragraph" w:customStyle="1" w:styleId="70">
    <w:name w:val="w-10"/>
    <w:basedOn w:val="1"/>
    <w:qFormat/>
    <w:uiPriority w:val="0"/>
    <w:pPr>
      <w:widowControl/>
      <w:spacing w:before="100" w:beforeAutospacing="1" w:after="100" w:afterAutospacing="1"/>
      <w:jc w:val="left"/>
    </w:pPr>
    <w:rPr>
      <w:rFonts w:ascii="宋体" w:hAnsi="宋体" w:eastAsia="宋体" w:cs="宋体"/>
      <w:color w:val="F68B17"/>
      <w:kern w:val="0"/>
      <w:sz w:val="24"/>
      <w:szCs w:val="24"/>
      <w:u w:val="single"/>
    </w:rPr>
  </w:style>
  <w:style w:type="paragraph" w:customStyle="1" w:styleId="71">
    <w:name w:val="w-11"/>
    <w:basedOn w:val="1"/>
    <w:qFormat/>
    <w:uiPriority w:val="0"/>
    <w:pPr>
      <w:widowControl/>
      <w:spacing w:before="100" w:beforeAutospacing="1" w:after="100" w:afterAutospacing="1"/>
      <w:jc w:val="left"/>
    </w:pPr>
    <w:rPr>
      <w:rFonts w:ascii="微软雅黑" w:hAnsi="微软雅黑" w:eastAsia="微软雅黑" w:cs="宋体"/>
      <w:color w:val="428FDF"/>
      <w:kern w:val="0"/>
      <w:sz w:val="24"/>
      <w:szCs w:val="24"/>
    </w:rPr>
  </w:style>
  <w:style w:type="paragraph" w:customStyle="1" w:styleId="72">
    <w:name w:val="w-12"/>
    <w:basedOn w:val="1"/>
    <w:qFormat/>
    <w:uiPriority w:val="0"/>
    <w:pPr>
      <w:widowControl/>
      <w:spacing w:before="100" w:beforeAutospacing="1" w:after="100" w:afterAutospacing="1"/>
      <w:jc w:val="left"/>
    </w:pPr>
    <w:rPr>
      <w:rFonts w:ascii="微软雅黑" w:hAnsi="微软雅黑" w:eastAsia="微软雅黑" w:cs="宋体"/>
      <w:color w:val="428FDF"/>
      <w:kern w:val="0"/>
      <w:sz w:val="27"/>
      <w:szCs w:val="27"/>
    </w:rPr>
  </w:style>
  <w:style w:type="paragraph" w:customStyle="1" w:styleId="73">
    <w:name w:val="w-13"/>
    <w:basedOn w:val="1"/>
    <w:uiPriority w:val="0"/>
    <w:pPr>
      <w:widowControl/>
      <w:spacing w:before="100" w:beforeAutospacing="1" w:after="100" w:afterAutospacing="1"/>
      <w:jc w:val="left"/>
    </w:pPr>
    <w:rPr>
      <w:rFonts w:ascii="宋体" w:hAnsi="宋体" w:eastAsia="宋体" w:cs="宋体"/>
      <w:color w:val="E95F23"/>
      <w:kern w:val="0"/>
      <w:sz w:val="27"/>
      <w:szCs w:val="27"/>
    </w:rPr>
  </w:style>
  <w:style w:type="paragraph" w:customStyle="1" w:styleId="74">
    <w:name w:val="w-14"/>
    <w:basedOn w:val="1"/>
    <w:uiPriority w:val="0"/>
    <w:pPr>
      <w:widowControl/>
      <w:spacing w:before="100" w:beforeAutospacing="1" w:after="100" w:afterAutospacing="1"/>
      <w:jc w:val="left"/>
    </w:pPr>
    <w:rPr>
      <w:rFonts w:ascii="宋体" w:hAnsi="宋体" w:eastAsia="宋体" w:cs="宋体"/>
      <w:color w:val="386CA7"/>
      <w:kern w:val="0"/>
      <w:sz w:val="27"/>
      <w:szCs w:val="27"/>
    </w:rPr>
  </w:style>
  <w:style w:type="paragraph" w:customStyle="1" w:styleId="75">
    <w:name w:val="w-15"/>
    <w:basedOn w:val="1"/>
    <w:uiPriority w:val="0"/>
    <w:pPr>
      <w:widowControl/>
      <w:spacing w:before="100" w:beforeAutospacing="1" w:after="100" w:afterAutospacing="1"/>
      <w:jc w:val="left"/>
    </w:pPr>
    <w:rPr>
      <w:rFonts w:ascii="宋体" w:hAnsi="宋体" w:eastAsia="宋体" w:cs="宋体"/>
      <w:color w:val="FFD688"/>
      <w:kern w:val="0"/>
      <w:sz w:val="30"/>
      <w:szCs w:val="30"/>
    </w:rPr>
  </w:style>
  <w:style w:type="paragraph" w:customStyle="1" w:styleId="76">
    <w:name w:val="w-16"/>
    <w:basedOn w:val="1"/>
    <w:uiPriority w:val="0"/>
    <w:pPr>
      <w:widowControl/>
      <w:spacing w:before="100" w:beforeAutospacing="1" w:after="100" w:afterAutospacing="1"/>
      <w:jc w:val="left"/>
    </w:pPr>
    <w:rPr>
      <w:rFonts w:ascii="宋体" w:hAnsi="宋体" w:eastAsia="宋体" w:cs="宋体"/>
      <w:color w:val="FFE9A8"/>
      <w:kern w:val="0"/>
      <w:szCs w:val="21"/>
    </w:rPr>
  </w:style>
  <w:style w:type="paragraph" w:customStyle="1" w:styleId="77">
    <w:name w:val="w-17"/>
    <w:basedOn w:val="1"/>
    <w:qFormat/>
    <w:uiPriority w:val="0"/>
    <w:pPr>
      <w:widowControl/>
      <w:spacing w:before="100" w:beforeAutospacing="1" w:after="100" w:afterAutospacing="1"/>
      <w:jc w:val="left"/>
    </w:pPr>
    <w:rPr>
      <w:rFonts w:ascii="宋体" w:hAnsi="宋体" w:eastAsia="宋体" w:cs="宋体"/>
      <w:color w:val="77A2D0"/>
      <w:kern w:val="0"/>
      <w:szCs w:val="21"/>
    </w:rPr>
  </w:style>
  <w:style w:type="paragraph" w:customStyle="1" w:styleId="78">
    <w:name w:val="w-18"/>
    <w:basedOn w:val="1"/>
    <w:uiPriority w:val="0"/>
    <w:pPr>
      <w:widowControl/>
      <w:spacing w:before="100" w:beforeAutospacing="1" w:after="100" w:afterAutospacing="1"/>
      <w:jc w:val="left"/>
    </w:pPr>
    <w:rPr>
      <w:rFonts w:ascii="宋体" w:hAnsi="宋体" w:eastAsia="宋体" w:cs="宋体"/>
      <w:color w:val="FFFFFF"/>
      <w:kern w:val="0"/>
      <w:sz w:val="24"/>
      <w:szCs w:val="24"/>
    </w:rPr>
  </w:style>
  <w:style w:type="paragraph" w:customStyle="1" w:styleId="79">
    <w:name w:val="w-19"/>
    <w:basedOn w:val="1"/>
    <w:qFormat/>
    <w:uiPriority w:val="0"/>
    <w:pPr>
      <w:widowControl/>
      <w:spacing w:before="100" w:beforeAutospacing="1" w:after="100" w:afterAutospacing="1"/>
      <w:jc w:val="left"/>
    </w:pPr>
    <w:rPr>
      <w:rFonts w:ascii="宋体" w:hAnsi="宋体" w:eastAsia="宋体" w:cs="宋体"/>
      <w:color w:val="585858"/>
      <w:kern w:val="0"/>
      <w:sz w:val="18"/>
      <w:szCs w:val="18"/>
    </w:rPr>
  </w:style>
  <w:style w:type="paragraph" w:customStyle="1" w:styleId="80">
    <w:name w:val="w-20"/>
    <w:basedOn w:val="1"/>
    <w:qFormat/>
    <w:uiPriority w:val="0"/>
    <w:pPr>
      <w:widowControl/>
      <w:spacing w:before="100" w:beforeAutospacing="1" w:after="100" w:afterAutospacing="1" w:line="300" w:lineRule="atLeast"/>
      <w:jc w:val="left"/>
    </w:pPr>
    <w:rPr>
      <w:rFonts w:ascii="宋体" w:hAnsi="宋体" w:eastAsia="宋体" w:cs="宋体"/>
      <w:color w:val="3C8ADB"/>
      <w:kern w:val="0"/>
      <w:sz w:val="18"/>
      <w:szCs w:val="18"/>
    </w:rPr>
  </w:style>
  <w:style w:type="paragraph" w:customStyle="1" w:styleId="81">
    <w:name w:val="w-21"/>
    <w:basedOn w:val="1"/>
    <w:qFormat/>
    <w:uiPriority w:val="0"/>
    <w:pPr>
      <w:widowControl/>
      <w:spacing w:before="100" w:beforeAutospacing="1" w:after="100" w:afterAutospacing="1"/>
      <w:jc w:val="left"/>
    </w:pPr>
    <w:rPr>
      <w:rFonts w:ascii="宋体" w:hAnsi="宋体" w:eastAsia="宋体" w:cs="宋体"/>
      <w:color w:val="FFFFFF"/>
      <w:kern w:val="0"/>
      <w:sz w:val="27"/>
      <w:szCs w:val="27"/>
    </w:rPr>
  </w:style>
  <w:style w:type="paragraph" w:customStyle="1" w:styleId="82">
    <w:name w:val="w-22"/>
    <w:basedOn w:val="1"/>
    <w:qFormat/>
    <w:uiPriority w:val="0"/>
    <w:pPr>
      <w:widowControl/>
      <w:spacing w:before="100" w:beforeAutospacing="1" w:after="100" w:afterAutospacing="1"/>
      <w:jc w:val="left"/>
    </w:pPr>
    <w:rPr>
      <w:rFonts w:ascii="微软雅黑" w:hAnsi="微软雅黑" w:eastAsia="微软雅黑" w:cs="宋体"/>
      <w:color w:val="424242"/>
      <w:kern w:val="0"/>
      <w:szCs w:val="21"/>
    </w:rPr>
  </w:style>
  <w:style w:type="paragraph" w:customStyle="1" w:styleId="83">
    <w:name w:val="w-23"/>
    <w:basedOn w:val="1"/>
    <w:qFormat/>
    <w:uiPriority w:val="0"/>
    <w:pPr>
      <w:widowControl/>
      <w:spacing w:before="100" w:beforeAutospacing="1" w:after="100" w:afterAutospacing="1"/>
      <w:jc w:val="left"/>
    </w:pPr>
    <w:rPr>
      <w:rFonts w:ascii="宋体" w:hAnsi="宋体" w:eastAsia="宋体" w:cs="宋体"/>
      <w:color w:val="F68B17"/>
      <w:kern w:val="0"/>
      <w:sz w:val="24"/>
      <w:szCs w:val="24"/>
    </w:rPr>
  </w:style>
  <w:style w:type="paragraph" w:customStyle="1" w:styleId="84">
    <w:name w:val="w-24"/>
    <w:basedOn w:val="1"/>
    <w:qFormat/>
    <w:uiPriority w:val="0"/>
    <w:pPr>
      <w:widowControl/>
      <w:spacing w:before="100" w:beforeAutospacing="1" w:after="100" w:afterAutospacing="1"/>
      <w:jc w:val="left"/>
    </w:pPr>
    <w:rPr>
      <w:rFonts w:ascii="宋体" w:hAnsi="宋体" w:eastAsia="宋体" w:cs="宋体"/>
      <w:color w:val="7CBB57"/>
      <w:kern w:val="0"/>
      <w:szCs w:val="21"/>
    </w:rPr>
  </w:style>
  <w:style w:type="paragraph" w:customStyle="1" w:styleId="85">
    <w:name w:val="w-25"/>
    <w:basedOn w:val="1"/>
    <w:qFormat/>
    <w:uiPriority w:val="0"/>
    <w:pPr>
      <w:widowControl/>
      <w:spacing w:before="100" w:beforeAutospacing="1" w:after="100" w:afterAutospacing="1"/>
      <w:jc w:val="left"/>
    </w:pPr>
    <w:rPr>
      <w:rFonts w:ascii="宋体" w:hAnsi="宋体" w:eastAsia="宋体" w:cs="宋体"/>
      <w:color w:val="F68B17"/>
      <w:kern w:val="0"/>
      <w:szCs w:val="21"/>
    </w:rPr>
  </w:style>
  <w:style w:type="paragraph" w:customStyle="1" w:styleId="86">
    <w:name w:val="w-26"/>
    <w:basedOn w:val="1"/>
    <w:uiPriority w:val="0"/>
    <w:pPr>
      <w:widowControl/>
      <w:spacing w:before="100" w:beforeAutospacing="1" w:after="100" w:afterAutospacing="1"/>
      <w:jc w:val="left"/>
    </w:pPr>
    <w:rPr>
      <w:rFonts w:ascii="宋体" w:hAnsi="宋体" w:eastAsia="宋体" w:cs="宋体"/>
      <w:color w:val="919191"/>
      <w:kern w:val="0"/>
      <w:szCs w:val="21"/>
    </w:rPr>
  </w:style>
  <w:style w:type="paragraph" w:customStyle="1" w:styleId="87">
    <w:name w:val="int-01"/>
    <w:basedOn w:val="1"/>
    <w:uiPriority w:val="0"/>
    <w:pPr>
      <w:widowControl/>
      <w:pBdr>
        <w:right w:val="single" w:color="E6E6E6" w:sz="2" w:space="0"/>
      </w:pBdr>
      <w:spacing w:line="360" w:lineRule="atLeast"/>
      <w:ind w:firstLine="90"/>
      <w:jc w:val="left"/>
    </w:pPr>
    <w:rPr>
      <w:rFonts w:ascii="微软雅黑" w:hAnsi="微软雅黑" w:eastAsia="微软雅黑" w:cs="宋体"/>
      <w:kern w:val="0"/>
      <w:sz w:val="24"/>
      <w:szCs w:val="24"/>
    </w:rPr>
  </w:style>
  <w:style w:type="paragraph" w:customStyle="1" w:styleId="88">
    <w:name w:val="int-02"/>
    <w:basedOn w:val="1"/>
    <w:uiPriority w:val="0"/>
    <w:pPr>
      <w:widowControl/>
      <w:pBdr>
        <w:right w:val="single" w:color="E6E6E6" w:sz="2" w:space="0"/>
      </w:pBdr>
      <w:spacing w:line="360" w:lineRule="atLeast"/>
      <w:ind w:firstLine="90"/>
      <w:jc w:val="left"/>
    </w:pPr>
    <w:rPr>
      <w:rFonts w:ascii="微软雅黑" w:hAnsi="微软雅黑" w:eastAsia="微软雅黑" w:cs="宋体"/>
      <w:kern w:val="0"/>
      <w:sz w:val="24"/>
      <w:szCs w:val="24"/>
    </w:rPr>
  </w:style>
  <w:style w:type="paragraph" w:customStyle="1" w:styleId="89">
    <w:name w:val="int-03"/>
    <w:basedOn w:val="1"/>
    <w:uiPriority w:val="0"/>
    <w:pPr>
      <w:widowControl/>
      <w:pBdr>
        <w:right w:val="single" w:color="E6E6E6" w:sz="2" w:space="0"/>
      </w:pBdr>
      <w:spacing w:line="360" w:lineRule="atLeast"/>
      <w:ind w:firstLine="90"/>
      <w:jc w:val="left"/>
    </w:pPr>
    <w:rPr>
      <w:rFonts w:ascii="微软雅黑" w:hAnsi="微软雅黑" w:eastAsia="微软雅黑" w:cs="宋体"/>
      <w:kern w:val="0"/>
      <w:sz w:val="24"/>
      <w:szCs w:val="24"/>
    </w:rPr>
  </w:style>
  <w:style w:type="paragraph" w:customStyle="1" w:styleId="90">
    <w:name w:val="int-04"/>
    <w:basedOn w:val="1"/>
    <w:uiPriority w:val="0"/>
    <w:pPr>
      <w:widowControl/>
      <w:pBdr>
        <w:right w:val="single" w:color="E6E6E6" w:sz="2" w:space="0"/>
      </w:pBdr>
      <w:spacing w:line="360" w:lineRule="atLeast"/>
      <w:ind w:firstLine="90"/>
      <w:jc w:val="left"/>
    </w:pPr>
    <w:rPr>
      <w:rFonts w:ascii="微软雅黑" w:hAnsi="微软雅黑" w:eastAsia="微软雅黑" w:cs="宋体"/>
      <w:kern w:val="0"/>
      <w:sz w:val="24"/>
      <w:szCs w:val="24"/>
    </w:rPr>
  </w:style>
  <w:style w:type="paragraph" w:customStyle="1" w:styleId="91">
    <w:name w:val="int-05"/>
    <w:basedOn w:val="1"/>
    <w:qFormat/>
    <w:uiPriority w:val="0"/>
    <w:pPr>
      <w:widowControl/>
      <w:pBdr>
        <w:right w:val="single" w:color="E6E6E6" w:sz="2" w:space="0"/>
      </w:pBdr>
      <w:spacing w:line="360" w:lineRule="atLeast"/>
      <w:ind w:firstLine="90"/>
      <w:jc w:val="left"/>
    </w:pPr>
    <w:rPr>
      <w:rFonts w:ascii="微软雅黑" w:hAnsi="微软雅黑" w:eastAsia="微软雅黑" w:cs="宋体"/>
      <w:kern w:val="0"/>
      <w:sz w:val="24"/>
      <w:szCs w:val="24"/>
    </w:rPr>
  </w:style>
  <w:style w:type="paragraph" w:customStyle="1" w:styleId="92">
    <w:name w:val="int-06"/>
    <w:basedOn w:val="1"/>
    <w:qFormat/>
    <w:uiPriority w:val="0"/>
    <w:pPr>
      <w:widowControl/>
      <w:pBdr>
        <w:right w:val="single" w:color="E6E6E6" w:sz="2" w:space="0"/>
      </w:pBdr>
      <w:spacing w:line="360" w:lineRule="atLeast"/>
      <w:ind w:firstLine="90"/>
      <w:jc w:val="left"/>
    </w:pPr>
    <w:rPr>
      <w:rFonts w:ascii="微软雅黑" w:hAnsi="微软雅黑" w:eastAsia="微软雅黑" w:cs="宋体"/>
      <w:kern w:val="0"/>
      <w:sz w:val="24"/>
      <w:szCs w:val="24"/>
    </w:rPr>
  </w:style>
  <w:style w:type="paragraph" w:customStyle="1" w:styleId="93">
    <w:name w:val="int-1"/>
    <w:basedOn w:val="1"/>
    <w:qFormat/>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customStyle="1" w:styleId="94">
    <w:name w:val="int-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5">
    <w:name w:val="int-3"/>
    <w:basedOn w:val="1"/>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customStyle="1" w:styleId="96">
    <w:name w:val="int-4"/>
    <w:basedOn w:val="1"/>
    <w:qFormat/>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customStyle="1" w:styleId="97">
    <w:name w:val="int-5"/>
    <w:basedOn w:val="1"/>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customStyle="1" w:styleId="98">
    <w:name w:val="int-6"/>
    <w:basedOn w:val="1"/>
    <w:uiPriority w:val="0"/>
    <w:pPr>
      <w:widowControl/>
      <w:spacing w:before="100" w:beforeAutospacing="1" w:after="100" w:afterAutospacing="1" w:line="360" w:lineRule="atLeast"/>
      <w:jc w:val="center"/>
    </w:pPr>
    <w:rPr>
      <w:rFonts w:ascii="宋体" w:hAnsi="宋体" w:eastAsia="宋体" w:cs="宋体"/>
      <w:kern w:val="0"/>
      <w:szCs w:val="21"/>
    </w:rPr>
  </w:style>
  <w:style w:type="paragraph" w:customStyle="1" w:styleId="99">
    <w:name w:val="int-7"/>
    <w:basedOn w:val="1"/>
    <w:qFormat/>
    <w:uiPriority w:val="0"/>
    <w:pPr>
      <w:widowControl/>
      <w:spacing w:before="100" w:beforeAutospacing="1" w:after="100" w:afterAutospacing="1" w:line="360" w:lineRule="atLeast"/>
      <w:jc w:val="left"/>
    </w:pPr>
    <w:rPr>
      <w:rFonts w:ascii="宋体" w:hAnsi="宋体" w:eastAsia="宋体" w:cs="宋体"/>
      <w:kern w:val="0"/>
      <w:szCs w:val="21"/>
    </w:rPr>
  </w:style>
  <w:style w:type="paragraph" w:customStyle="1" w:styleId="100">
    <w:name w:val="int-0"/>
    <w:basedOn w:val="1"/>
    <w:uiPriority w:val="0"/>
    <w:pPr>
      <w:widowControl/>
      <w:spacing w:line="360" w:lineRule="atLeast"/>
      <w:ind w:firstLine="30"/>
      <w:jc w:val="left"/>
    </w:pPr>
    <w:rPr>
      <w:rFonts w:ascii="宋体" w:hAnsi="宋体" w:eastAsia="宋体" w:cs="宋体"/>
      <w:kern w:val="0"/>
      <w:szCs w:val="21"/>
    </w:rPr>
  </w:style>
  <w:style w:type="paragraph" w:customStyle="1" w:styleId="101">
    <w:name w:val="div1"/>
    <w:basedOn w:val="1"/>
    <w:uiPriority w:val="0"/>
    <w:pPr>
      <w:widowControl/>
      <w:pBdr>
        <w:top w:val="single" w:color="FAFAFA" w:sz="6" w:space="0"/>
        <w:left w:val="single" w:color="FAFAFA" w:sz="6" w:space="0"/>
        <w:bottom w:val="single" w:color="FAFAFA" w:sz="6" w:space="0"/>
        <w:right w:val="single" w:color="FAFAFA" w:sz="6"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102">
    <w:name w:val="div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
    <w:name w:val="div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4">
    <w:name w:val="div4"/>
    <w:basedOn w:val="1"/>
    <w:qFormat/>
    <w:uiPriority w:val="0"/>
    <w:pPr>
      <w:widowControl/>
      <w:pBdr>
        <w:top w:val="single" w:color="DDDDDD" w:sz="6" w:space="19"/>
        <w:left w:val="single" w:color="DDDDDD" w:sz="6" w:space="8"/>
        <w:bottom w:val="single" w:color="DDDDDD" w:sz="6" w:space="19"/>
        <w:right w:val="single" w:color="DDDDDD" w:sz="6" w:space="8"/>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05">
    <w:name w:val="div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
    <w:name w:val="div6"/>
    <w:basedOn w:val="1"/>
    <w:qFormat/>
    <w:uiPriority w:val="0"/>
    <w:pPr>
      <w:widowControl/>
      <w:shd w:val="clear" w:color="auto" w:fill="2590F3"/>
      <w:spacing w:before="100" w:beforeAutospacing="1" w:after="100" w:afterAutospacing="1" w:line="630" w:lineRule="atLeast"/>
      <w:jc w:val="center"/>
    </w:pPr>
    <w:rPr>
      <w:rFonts w:ascii="宋体" w:hAnsi="宋体" w:eastAsia="宋体" w:cs="宋体"/>
      <w:kern w:val="0"/>
      <w:sz w:val="24"/>
      <w:szCs w:val="24"/>
    </w:rPr>
  </w:style>
  <w:style w:type="paragraph" w:customStyle="1" w:styleId="107">
    <w:name w:val="div7"/>
    <w:basedOn w:val="1"/>
    <w:uiPriority w:val="0"/>
    <w:pPr>
      <w:widowControl/>
      <w:pBdr>
        <w:top w:val="single" w:color="DDDDDD" w:sz="6" w:space="0"/>
        <w:left w:val="single" w:color="DDDDDD" w:sz="6" w:space="0"/>
        <w:right w:val="single" w:color="DDDDDD" w:sz="6" w:space="0"/>
      </w:pBdr>
      <w:spacing w:before="100" w:beforeAutospacing="1" w:after="100" w:afterAutospacing="1" w:line="870" w:lineRule="atLeast"/>
      <w:jc w:val="left"/>
    </w:pPr>
    <w:rPr>
      <w:rFonts w:ascii="宋体" w:hAnsi="宋体" w:eastAsia="宋体" w:cs="宋体"/>
      <w:kern w:val="0"/>
      <w:sz w:val="24"/>
      <w:szCs w:val="24"/>
    </w:rPr>
  </w:style>
  <w:style w:type="paragraph" w:customStyle="1" w:styleId="108">
    <w:name w:val="div8"/>
    <w:basedOn w:val="1"/>
    <w:qFormat/>
    <w:uiPriority w:val="0"/>
    <w:pPr>
      <w:widowControl/>
      <w:pBdr>
        <w:top w:val="single" w:color="DDDDDD" w:sz="6" w:space="0"/>
        <w:left w:val="single" w:color="DDDDDD" w:sz="6" w:space="0"/>
        <w:bottom w:val="single" w:color="DDDDDD" w:sz="6" w:space="0"/>
        <w:right w:val="single" w:color="DDDDDD" w:sz="6" w:space="0"/>
      </w:pBdr>
      <w:spacing w:before="100" w:beforeAutospacing="1" w:after="100" w:afterAutospacing="1" w:line="720" w:lineRule="atLeast"/>
      <w:jc w:val="left"/>
    </w:pPr>
    <w:rPr>
      <w:rFonts w:ascii="宋体" w:hAnsi="宋体" w:eastAsia="宋体" w:cs="宋体"/>
      <w:kern w:val="0"/>
      <w:sz w:val="24"/>
      <w:szCs w:val="24"/>
    </w:rPr>
  </w:style>
  <w:style w:type="paragraph" w:customStyle="1" w:styleId="109">
    <w:name w:val="sb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0">
    <w:name w:val="login-b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
    <w:name w:val="pad_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
    <w:name w:val="font-18"/>
    <w:basedOn w:val="1"/>
    <w:uiPriority w:val="0"/>
    <w:pPr>
      <w:widowControl/>
      <w:spacing w:before="100" w:beforeAutospacing="1" w:after="100" w:afterAutospacing="1"/>
      <w:jc w:val="left"/>
    </w:pPr>
    <w:rPr>
      <w:rFonts w:ascii="宋体" w:hAnsi="宋体" w:eastAsia="宋体" w:cs="宋体"/>
      <w:kern w:val="0"/>
      <w:sz w:val="27"/>
      <w:szCs w:val="27"/>
    </w:rPr>
  </w:style>
  <w:style w:type="paragraph" w:customStyle="1" w:styleId="113">
    <w:name w:val="td_title1"/>
    <w:basedOn w:val="1"/>
    <w:uiPriority w:val="0"/>
    <w:pPr>
      <w:widowControl/>
      <w:spacing w:before="100" w:beforeAutospacing="1" w:after="100" w:afterAutospacing="1"/>
      <w:jc w:val="left"/>
    </w:pPr>
    <w:rPr>
      <w:rFonts w:ascii="微软雅黑" w:hAnsi="微软雅黑" w:eastAsia="微软雅黑" w:cs="宋体"/>
      <w:color w:val="000000"/>
      <w:kern w:val="0"/>
      <w:sz w:val="27"/>
      <w:szCs w:val="27"/>
    </w:rPr>
  </w:style>
  <w:style w:type="paragraph" w:customStyle="1" w:styleId="114">
    <w:name w:val="input-none"/>
    <w:basedOn w:val="1"/>
    <w:uiPriority w:val="0"/>
    <w:pPr>
      <w:widowControl/>
      <w:spacing w:before="100" w:beforeAutospacing="1" w:after="100" w:afterAutospacing="1"/>
      <w:jc w:val="left"/>
    </w:pPr>
    <w:rPr>
      <w:rFonts w:ascii="宋体" w:hAnsi="宋体" w:eastAsia="宋体" w:cs="宋体"/>
      <w:color w:val="FFFFFF"/>
      <w:kern w:val="0"/>
      <w:sz w:val="24"/>
      <w:szCs w:val="24"/>
    </w:rPr>
  </w:style>
  <w:style w:type="paragraph" w:customStyle="1" w:styleId="115">
    <w:name w:val="print-show"/>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116">
    <w:name w:val="t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tr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8">
    <w:name w:val="tr11"/>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19">
    <w:name w:val="tr21"/>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20">
    <w:name w:val="tr12"/>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21">
    <w:name w:val="tr22"/>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22">
    <w:name w:val="tr13"/>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23">
    <w:name w:val="tr23"/>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24">
    <w:name w:val="tr14"/>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25">
    <w:name w:val="tr24"/>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26">
    <w:name w:val="tr15"/>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27">
    <w:name w:val="tr25"/>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28">
    <w:name w:val="tr16"/>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29">
    <w:name w:val="tr26"/>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30">
    <w:name w:val="tr17"/>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31">
    <w:name w:val="tr27"/>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32">
    <w:name w:val="tr18"/>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33">
    <w:name w:val="tr28"/>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34">
    <w:name w:val="tr19"/>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35">
    <w:name w:val="tr29"/>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36">
    <w:name w:val="tr110"/>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37">
    <w:name w:val="tr210"/>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38">
    <w:name w:val="tr111"/>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39">
    <w:name w:val="tr211"/>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40">
    <w:name w:val="tr112"/>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41">
    <w:name w:val="tr212"/>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42">
    <w:name w:val="tr113"/>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43">
    <w:name w:val="tr213"/>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44">
    <w:name w:val="tr114"/>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45">
    <w:name w:val="tr214"/>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46">
    <w:name w:val="tr115"/>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47">
    <w:name w:val="tr215"/>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paragraph" w:customStyle="1" w:styleId="148">
    <w:name w:val="tr116"/>
    <w:basedOn w:val="1"/>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49">
    <w:name w:val="tr216"/>
    <w:basedOn w:val="1"/>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character" w:customStyle="1" w:styleId="150">
    <w:name w:val="noprint2"/>
    <w:basedOn w:val="14"/>
    <w:uiPriority w:val="0"/>
    <w:rPr>
      <w:vanish/>
      <w:color w:val="FF0000"/>
      <w:sz w:val="21"/>
      <w:szCs w:val="21"/>
    </w:rPr>
  </w:style>
  <w:style w:type="paragraph" w:customStyle="1" w:styleId="151">
    <w:name w:val="tr117"/>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52">
    <w:name w:val="tr217"/>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character" w:customStyle="1" w:styleId="153">
    <w:name w:val="noprint3"/>
    <w:basedOn w:val="14"/>
    <w:uiPriority w:val="0"/>
    <w:rPr>
      <w:vanish/>
      <w:color w:val="FF0000"/>
      <w:sz w:val="21"/>
      <w:szCs w:val="21"/>
    </w:rPr>
  </w:style>
  <w:style w:type="paragraph" w:customStyle="1" w:styleId="154">
    <w:name w:val="tr118"/>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55">
    <w:name w:val="tr218"/>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character" w:customStyle="1" w:styleId="156">
    <w:name w:val="noprint4"/>
    <w:basedOn w:val="14"/>
    <w:qFormat/>
    <w:uiPriority w:val="0"/>
    <w:rPr>
      <w:vanish/>
      <w:color w:val="FF0000"/>
      <w:sz w:val="21"/>
      <w:szCs w:val="21"/>
    </w:rPr>
  </w:style>
  <w:style w:type="paragraph" w:customStyle="1" w:styleId="157">
    <w:name w:val="tr119"/>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58">
    <w:name w:val="tr219"/>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character" w:customStyle="1" w:styleId="159">
    <w:name w:val="noprint5"/>
    <w:basedOn w:val="14"/>
    <w:qFormat/>
    <w:uiPriority w:val="0"/>
    <w:rPr>
      <w:vanish/>
      <w:color w:val="FF0000"/>
      <w:sz w:val="21"/>
      <w:szCs w:val="21"/>
    </w:rPr>
  </w:style>
  <w:style w:type="paragraph" w:customStyle="1" w:styleId="160">
    <w:name w:val="tr120"/>
    <w:basedOn w:val="1"/>
    <w:qFormat/>
    <w:uiPriority w:val="0"/>
    <w:pPr>
      <w:widowControl/>
      <w:pBdr>
        <w:bottom w:val="single" w:color="DDDDDD" w:sz="6" w:space="0"/>
      </w:pBdr>
      <w:spacing w:before="100" w:beforeAutospacing="1" w:after="100" w:afterAutospacing="1"/>
      <w:jc w:val="left"/>
    </w:pPr>
    <w:rPr>
      <w:rFonts w:ascii="宋体" w:hAnsi="宋体" w:eastAsia="宋体" w:cs="宋体"/>
      <w:kern w:val="0"/>
      <w:sz w:val="24"/>
      <w:szCs w:val="24"/>
    </w:rPr>
  </w:style>
  <w:style w:type="paragraph" w:customStyle="1" w:styleId="161">
    <w:name w:val="tr220"/>
    <w:basedOn w:val="1"/>
    <w:qFormat/>
    <w:uiPriority w:val="0"/>
    <w:pPr>
      <w:widowControl/>
      <w:pBdr>
        <w:bottom w:val="single" w:color="D8D8D8" w:sz="6" w:space="0"/>
      </w:pBdr>
      <w:spacing w:before="100" w:beforeAutospacing="1" w:after="100" w:afterAutospacing="1"/>
      <w:jc w:val="left"/>
    </w:pPr>
    <w:rPr>
      <w:rFonts w:ascii="宋体" w:hAnsi="宋体" w:eastAsia="宋体" w:cs="宋体"/>
      <w:kern w:val="0"/>
      <w:sz w:val="24"/>
      <w:szCs w:val="24"/>
    </w:rPr>
  </w:style>
  <w:style w:type="character" w:customStyle="1" w:styleId="162">
    <w:name w:val="标题 1 Char"/>
    <w:basedOn w:val="14"/>
    <w:link w:val="2"/>
    <w:qFormat/>
    <w:uiPriority w:val="0"/>
    <w:rPr>
      <w:rFonts w:ascii="Times New Roman" w:hAnsi="Times New Roman" w:eastAsia="宋体" w:cs="Times New Roman"/>
      <w:b/>
      <w:bCs/>
      <w:kern w:val="44"/>
      <w:sz w:val="44"/>
      <w:szCs w:val="44"/>
    </w:rPr>
  </w:style>
  <w:style w:type="character" w:customStyle="1" w:styleId="163">
    <w:name w:val="批注文字 Char"/>
    <w:basedOn w:val="14"/>
    <w:link w:val="6"/>
    <w:qFormat/>
    <w:uiPriority w:val="0"/>
    <w:rPr>
      <w:rFonts w:ascii="Times New Roman" w:hAnsi="Times New Roman" w:eastAsia="宋体" w:cs="Times New Roman"/>
      <w:szCs w:val="24"/>
    </w:rPr>
  </w:style>
  <w:style w:type="character" w:customStyle="1" w:styleId="164">
    <w:name w:val="纯文本 Char"/>
    <w:basedOn w:val="14"/>
    <w:link w:val="7"/>
    <w:qFormat/>
    <w:uiPriority w:val="0"/>
    <w:rPr>
      <w:rFonts w:ascii="宋体" w:hAnsi="Courier New" w:eastAsia="宋体" w:cs="Times New Roman"/>
      <w:szCs w:val="21"/>
    </w:rPr>
  </w:style>
  <w:style w:type="character" w:customStyle="1" w:styleId="165">
    <w:name w:val="日期 Char"/>
    <w:basedOn w:val="14"/>
    <w:link w:val="8"/>
    <w:qFormat/>
    <w:uiPriority w:val="0"/>
    <w:rPr>
      <w:rFonts w:ascii="Times New Roman" w:hAnsi="Times New Roman" w:eastAsia="宋体" w:cs="Times New Roman"/>
      <w:spacing w:val="20"/>
      <w:sz w:val="28"/>
      <w:szCs w:val="20"/>
    </w:rPr>
  </w:style>
  <w:style w:type="character" w:customStyle="1" w:styleId="166">
    <w:name w:val="正文文本缩进 3 Char"/>
    <w:basedOn w:val="14"/>
    <w:link w:val="12"/>
    <w:qFormat/>
    <w:uiPriority w:val="0"/>
    <w:rPr>
      <w:rFonts w:ascii="Times New Roman" w:hAnsi="Times New Roman" w:eastAsia="宋体" w:cs="Times New Roman"/>
      <w:spacing w:val="20"/>
      <w:szCs w:val="20"/>
    </w:rPr>
  </w:style>
  <w:style w:type="paragraph" w:customStyle="1" w:styleId="167">
    <w:name w:val="_Style 164"/>
    <w:next w:val="17"/>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8">
    <w:name w:val="批注主题 Char"/>
    <w:basedOn w:val="163"/>
    <w:link w:val="5"/>
    <w:qFormat/>
    <w:uiPriority w:val="0"/>
    <w:rPr>
      <w:b/>
      <w:bCs/>
      <w:szCs w:val="21"/>
    </w:rPr>
  </w:style>
  <w:style w:type="paragraph" w:customStyle="1" w:styleId="169">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3.wmf"/><Relationship Id="rId7" Type="http://schemas.openxmlformats.org/officeDocument/2006/relationships/control" Target="activeX/activeX1.xml"/><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image" Target="media/image26.wmf"/><Relationship Id="rId60" Type="http://schemas.openxmlformats.org/officeDocument/2006/relationships/control" Target="activeX/activeX31.xml"/><Relationship Id="rId6" Type="http://schemas.openxmlformats.org/officeDocument/2006/relationships/image" Target="media/image2.png"/><Relationship Id="rId59" Type="http://schemas.openxmlformats.org/officeDocument/2006/relationships/image" Target="media/image25.wmf"/><Relationship Id="rId58" Type="http://schemas.openxmlformats.org/officeDocument/2006/relationships/control" Target="activeX/activeX30.xml"/><Relationship Id="rId57" Type="http://schemas.openxmlformats.org/officeDocument/2006/relationships/image" Target="media/image24.wmf"/><Relationship Id="rId56" Type="http://schemas.openxmlformats.org/officeDocument/2006/relationships/control" Target="activeX/activeX29.xml"/><Relationship Id="rId55" Type="http://schemas.openxmlformats.org/officeDocument/2006/relationships/image" Target="media/image23.wmf"/><Relationship Id="rId54" Type="http://schemas.openxmlformats.org/officeDocument/2006/relationships/control" Target="activeX/activeX28.xml"/><Relationship Id="rId53" Type="http://schemas.openxmlformats.org/officeDocument/2006/relationships/image" Target="media/image22.wmf"/><Relationship Id="rId52" Type="http://schemas.openxmlformats.org/officeDocument/2006/relationships/control" Target="activeX/activeX27.xml"/><Relationship Id="rId51" Type="http://schemas.openxmlformats.org/officeDocument/2006/relationships/image" Target="media/image21.wmf"/><Relationship Id="rId50" Type="http://schemas.openxmlformats.org/officeDocument/2006/relationships/control" Target="activeX/activeX26.xml"/><Relationship Id="rId5" Type="http://schemas.openxmlformats.org/officeDocument/2006/relationships/image" Target="media/image1.png"/><Relationship Id="rId49" Type="http://schemas.openxmlformats.org/officeDocument/2006/relationships/control" Target="activeX/activeX25.xml"/><Relationship Id="rId48" Type="http://schemas.openxmlformats.org/officeDocument/2006/relationships/control" Target="activeX/activeX24.xml"/><Relationship Id="rId47" Type="http://schemas.openxmlformats.org/officeDocument/2006/relationships/control" Target="activeX/activeX23.xml"/><Relationship Id="rId46" Type="http://schemas.openxmlformats.org/officeDocument/2006/relationships/control" Target="activeX/activeX22.xml"/><Relationship Id="rId45" Type="http://schemas.openxmlformats.org/officeDocument/2006/relationships/control" Target="activeX/activeX21.xml"/><Relationship Id="rId44" Type="http://schemas.openxmlformats.org/officeDocument/2006/relationships/control" Target="activeX/activeX20.xml"/><Relationship Id="rId43" Type="http://schemas.openxmlformats.org/officeDocument/2006/relationships/control" Target="activeX/activeX19.xml"/><Relationship Id="rId42" Type="http://schemas.openxmlformats.org/officeDocument/2006/relationships/control" Target="activeX/activeX18.xml"/><Relationship Id="rId41" Type="http://schemas.openxmlformats.org/officeDocument/2006/relationships/control" Target="activeX/activeX17.xml"/><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control" Target="activeX/activeX16.xml"/><Relationship Id="rId38" Type="http://schemas.openxmlformats.org/officeDocument/2006/relationships/image" Target="media/image19.wmf"/><Relationship Id="rId37" Type="http://schemas.openxmlformats.org/officeDocument/2006/relationships/control" Target="activeX/activeX15.xml"/><Relationship Id="rId36" Type="http://schemas.openxmlformats.org/officeDocument/2006/relationships/image" Target="media/image18.wmf"/><Relationship Id="rId35" Type="http://schemas.openxmlformats.org/officeDocument/2006/relationships/control" Target="activeX/activeX14.xml"/><Relationship Id="rId34" Type="http://schemas.openxmlformats.org/officeDocument/2006/relationships/image" Target="media/image17.wmf"/><Relationship Id="rId33" Type="http://schemas.openxmlformats.org/officeDocument/2006/relationships/control" Target="activeX/activeX13.xml"/><Relationship Id="rId32" Type="http://schemas.openxmlformats.org/officeDocument/2006/relationships/image" Target="media/image16.wmf"/><Relationship Id="rId31" Type="http://schemas.openxmlformats.org/officeDocument/2006/relationships/control" Target="activeX/activeX12.xml"/><Relationship Id="rId30" Type="http://schemas.openxmlformats.org/officeDocument/2006/relationships/image" Target="media/image15.wmf"/><Relationship Id="rId3" Type="http://schemas.openxmlformats.org/officeDocument/2006/relationships/footer" Target="footer1.xml"/><Relationship Id="rId29" Type="http://schemas.openxmlformats.org/officeDocument/2006/relationships/control" Target="activeX/activeX11.xml"/><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wmf"/><Relationship Id="rId25" Type="http://schemas.openxmlformats.org/officeDocument/2006/relationships/control" Target="activeX/activeX10.xml"/><Relationship Id="rId24" Type="http://schemas.openxmlformats.org/officeDocument/2006/relationships/image" Target="media/image11.wmf"/><Relationship Id="rId23" Type="http://schemas.openxmlformats.org/officeDocument/2006/relationships/control" Target="activeX/activeX9.xml"/><Relationship Id="rId22" Type="http://schemas.openxmlformats.org/officeDocument/2006/relationships/image" Target="media/image10.wmf"/><Relationship Id="rId21" Type="http://schemas.openxmlformats.org/officeDocument/2006/relationships/control" Target="activeX/activeX8.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7.xml"/><Relationship Id="rId18" Type="http://schemas.openxmlformats.org/officeDocument/2006/relationships/image" Target="media/image8.wmf"/><Relationship Id="rId17" Type="http://schemas.openxmlformats.org/officeDocument/2006/relationships/control" Target="activeX/activeX6.xml"/><Relationship Id="rId16" Type="http://schemas.openxmlformats.org/officeDocument/2006/relationships/image" Target="media/image7.wmf"/><Relationship Id="rId15" Type="http://schemas.openxmlformats.org/officeDocument/2006/relationships/control" Target="activeX/activeX5.xml"/><Relationship Id="rId14" Type="http://schemas.openxmlformats.org/officeDocument/2006/relationships/image" Target="media/image6.wmf"/><Relationship Id="rId13" Type="http://schemas.openxmlformats.org/officeDocument/2006/relationships/control" Target="activeX/activeX4.xml"/><Relationship Id="rId12" Type="http://schemas.openxmlformats.org/officeDocument/2006/relationships/image" Target="media/image5.wmf"/><Relationship Id="rId11" Type="http://schemas.openxmlformats.org/officeDocument/2006/relationships/control" Target="activeX/activeX3.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5.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6.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30.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28.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_rels/activeX5.xml.rels><?xml version="1.0" encoding="UTF-8" standalone="yes"?>
<Relationships xmlns="http://schemas.openxmlformats.org/package/2006/relationships"><Relationship Id="rId1" Type="http://schemas.microsoft.com/office/2006/relationships/activeXControlBinary" Target="activeX8.bin"/></Relationships>
</file>

<file path=word/activeX/_rels/activeX6.xml.rels><?xml version="1.0" encoding="UTF-8" standalone="yes"?>
<Relationships xmlns="http://schemas.openxmlformats.org/package/2006/relationships"><Relationship Id="rId1" Type="http://schemas.microsoft.com/office/2006/relationships/activeXControlBinary" Target="activeX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1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1A-5CC6-11CF-8D67-00AA00BDCE1D}" r:id="rId1" ax:persistence="persistStorage"/>
</file>

<file path=word/activeX/activeX11.xml><?xml version="1.0" encoding="utf-8"?>
<ax:ocx xmlns:ax="http://schemas.microsoft.com/office/2006/activeX" xmlns:r="http://schemas.openxmlformats.org/officeDocument/2006/relationships" ax:classid="{5512D11A-5CC6-11CF-8D67-00AA00BDCE1D}" r:id="rId1" ax:persistence="persistStorage"/>
</file>

<file path=word/activeX/activeX12.xml><?xml version="1.0" encoding="utf-8"?>
<ax:ocx xmlns:ax="http://schemas.microsoft.com/office/2006/activeX" xmlns:r="http://schemas.openxmlformats.org/officeDocument/2006/relationships" ax:classid="{5512D11A-5CC6-11CF-8D67-00AA00BDCE1D}" r:id="rId1" ax:persistence="persistStorage"/>
</file>

<file path=word/activeX/activeX13.xml><?xml version="1.0" encoding="utf-8"?>
<ax:ocx xmlns:ax="http://schemas.microsoft.com/office/2006/activeX" xmlns:r="http://schemas.openxmlformats.org/officeDocument/2006/relationships" ax:classid="{5512D11C-5CC6-11CF-8D67-00AA00BDCE1D}" r:id="rId1" ax:persistence="persistStorage"/>
</file>

<file path=word/activeX/activeX14.xml><?xml version="1.0" encoding="utf-8"?>
<ax:ocx xmlns:ax="http://schemas.microsoft.com/office/2006/activeX" xmlns:r="http://schemas.openxmlformats.org/officeDocument/2006/relationships" ax:classid="{5512D11A-5CC6-11CF-8D67-00AA00BDCE1D}" r:id="rId1" ax:persistence="persistStorage"/>
</file>

<file path=word/activeX/activeX15.xml><?xml version="1.0" encoding="utf-8"?>
<ax:ocx xmlns:ax="http://schemas.microsoft.com/office/2006/activeX" xmlns:r="http://schemas.openxmlformats.org/officeDocument/2006/relationships" ax:classid="{5512D11A-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7.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20.xml><?xml version="1.0" encoding="utf-8"?>
<ax:ocx xmlns:ax="http://schemas.microsoft.com/office/2006/activeX" xmlns:r="http://schemas.openxmlformats.org/officeDocument/2006/relationships" ax:classid="{5512D11C-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3.xml><?xml version="1.0" encoding="utf-8"?>
<ax:ocx xmlns:ax="http://schemas.microsoft.com/office/2006/activeX" xmlns:r="http://schemas.openxmlformats.org/officeDocument/2006/relationships" ax:classid="{5512D11C-5CC6-11CF-8D67-00AA00BDCE1D}" r:id="rId1" ax:persistence="persistStorage"/>
</file>

<file path=word/activeX/activeX24.xml><?xml version="1.0" encoding="utf-8"?>
<ax:ocx xmlns:ax="http://schemas.microsoft.com/office/2006/activeX" xmlns:r="http://schemas.openxmlformats.org/officeDocument/2006/relationships" ax:classid="{5512D11C-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6.xml><?xml version="1.0" encoding="utf-8"?>
<ax:ocx xmlns:ax="http://schemas.microsoft.com/office/2006/activeX" xmlns:r="http://schemas.openxmlformats.org/officeDocument/2006/relationships" ax:classid="{5512D11A-5CC6-11CF-8D67-00AA00BDCE1D}" r:id="rId1" ax:persistence="persistStorage"/>
</file>

<file path=word/activeX/activeX27.xml><?xml version="1.0" encoding="utf-8"?>
<ax:ocx xmlns:ax="http://schemas.microsoft.com/office/2006/activeX" xmlns:r="http://schemas.openxmlformats.org/officeDocument/2006/relationships" ax:classid="{5512D11C-5CC6-11CF-8D67-00AA00BDCE1D}" r:id="rId1" ax:persistence="persistStorage"/>
</file>

<file path=word/activeX/activeX28.xml><?xml version="1.0" encoding="utf-8"?>
<ax:ocx xmlns:ax="http://schemas.microsoft.com/office/2006/activeX" xmlns:r="http://schemas.openxmlformats.org/officeDocument/2006/relationships" ax:classid="{5512D11C-5CC6-11CF-8D67-00AA00BDCE1D}" r:id="rId1" ax:persistence="persistStorage"/>
</file>

<file path=word/activeX/activeX29.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30.xml><?xml version="1.0" encoding="utf-8"?>
<ax:ocx xmlns:ax="http://schemas.microsoft.com/office/2006/activeX" xmlns:r="http://schemas.openxmlformats.org/officeDocument/2006/relationships" ax:classid="{5512D11C-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activeX/activeX5.xml><?xml version="1.0" encoding="utf-8"?>
<ax:ocx xmlns:ax="http://schemas.microsoft.com/office/2006/activeX" xmlns:r="http://schemas.openxmlformats.org/officeDocument/2006/relationships" ax:classid="{5512D11A-5CC6-11CF-8D67-00AA00BDCE1D}" r:id="rId1" ax:persistence="persistStorage"/>
</file>

<file path=word/activeX/activeX6.xml><?xml version="1.0" encoding="utf-8"?>
<ax:ocx xmlns:ax="http://schemas.microsoft.com/office/2006/activeX" xmlns:r="http://schemas.openxmlformats.org/officeDocument/2006/relationships" ax:classid="{5512D11A-5CC6-11CF-8D67-00AA00BDCE1D}" r:id="rId1" ax:persistence="persistStorage"/>
</file>

<file path=word/activeX/activeX7.xml><?xml version="1.0" encoding="utf-8"?>
<ax:ocx xmlns:ax="http://schemas.microsoft.com/office/2006/activeX" xmlns:r="http://schemas.openxmlformats.org/officeDocument/2006/relationships" ax:classid="{5512D11A-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103</Pages>
  <Words>28203</Words>
  <Characters>41288</Characters>
  <Lines>421</Lines>
  <Paragraphs>118</Paragraphs>
  <TotalTime>11</TotalTime>
  <ScaleCrop>false</ScaleCrop>
  <LinksUpToDate>false</LinksUpToDate>
  <CharactersWithSpaces>44612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2018-06-26T09:18:00Z</dcterms:created>
  <dc:creator>user</dc:creator>
  <cp:lastModifiedBy>玩物i</cp:lastModifiedBy>
  <dcterms:modified xsi:type="dcterms:W3CDTF">2018-07-25T01:04:41Z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